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7" w:type="dxa"/>
        <w:tblLook w:val="04A0" w:firstRow="1" w:lastRow="0" w:firstColumn="1" w:lastColumn="0" w:noHBand="0" w:noVBand="1"/>
      </w:tblPr>
      <w:tblGrid>
        <w:gridCol w:w="3132"/>
        <w:gridCol w:w="3132"/>
        <w:gridCol w:w="3133"/>
      </w:tblGrid>
      <w:tr w:rsidR="00745BA8" w:rsidRPr="003000B2" w14:paraId="484334DD" w14:textId="77777777" w:rsidTr="00D30235">
        <w:trPr>
          <w:trHeight w:hRule="exact" w:val="1202"/>
        </w:trPr>
        <w:tc>
          <w:tcPr>
            <w:tcW w:w="3132" w:type="dxa"/>
          </w:tcPr>
          <w:p w14:paraId="3C1CB40D"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3000B2"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3000B2">
              <w:rPr>
                <w:rFonts w:ascii="Calibri" w:eastAsia="Calibri" w:hAnsi="Calibri" w:cs="Times New Roman"/>
                <w:b/>
                <w:sz w:val="22"/>
                <w:szCs w:val="22"/>
                <w:lang w:eastAsia="en-US"/>
              </w:rPr>
              <w:t>Zavod za zdravstveno</w:t>
            </w:r>
            <w:r w:rsidRPr="003000B2">
              <w:rPr>
                <w:rFonts w:ascii="Calibri" w:eastAsia="Calibri" w:hAnsi="Calibri" w:cs="Times New Roman"/>
                <w:b/>
                <w:sz w:val="22"/>
                <w:szCs w:val="22"/>
                <w:lang w:eastAsia="en-US"/>
              </w:rPr>
              <w:br/>
              <w:t>zavarovanje Slovenije</w:t>
            </w:r>
          </w:p>
        </w:tc>
        <w:tc>
          <w:tcPr>
            <w:tcW w:w="3132" w:type="dxa"/>
          </w:tcPr>
          <w:p w14:paraId="4FCDA647" w14:textId="49BAED18" w:rsidR="00745BA8" w:rsidRPr="003000B2" w:rsidRDefault="001778DA" w:rsidP="00745BA8">
            <w:pPr>
              <w:tabs>
                <w:tab w:val="center" w:pos="4536"/>
                <w:tab w:val="left" w:pos="5670"/>
                <w:tab w:val="right" w:pos="9072"/>
              </w:tabs>
              <w:jc w:val="center"/>
              <w:rPr>
                <w:rFonts w:ascii="Calibri" w:eastAsia="Calibri" w:hAnsi="Calibri" w:cs="Times New Roman"/>
                <w:lang w:eastAsia="en-US"/>
              </w:rPr>
            </w:pPr>
            <w:r w:rsidRPr="003000B2">
              <w:rPr>
                <w:rFonts w:ascii="Calibri" w:eastAsia="Calibri" w:hAnsi="Calibri" w:cs="Times New Roman"/>
                <w:noProof/>
                <w:sz w:val="22"/>
                <w:szCs w:val="22"/>
              </w:rPr>
              <w:drawing>
                <wp:inline distT="0" distB="0" distL="0" distR="0" wp14:anchorId="23269BF8" wp14:editId="1B3A4FF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tcMar>
              <w:left w:w="0" w:type="dxa"/>
            </w:tcMar>
          </w:tcPr>
          <w:p w14:paraId="1F70DFB7"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237D7CFC" w14:textId="77777777" w:rsidTr="00D30235">
        <w:trPr>
          <w:trHeight w:hRule="exact" w:val="118"/>
        </w:trPr>
        <w:tc>
          <w:tcPr>
            <w:tcW w:w="3132" w:type="dxa"/>
          </w:tcPr>
          <w:p w14:paraId="554FE3C4" w14:textId="77777777" w:rsidR="00745BA8" w:rsidRPr="003000B2" w:rsidRDefault="00745BA8" w:rsidP="00745BA8">
            <w:pPr>
              <w:tabs>
                <w:tab w:val="center" w:pos="4536"/>
                <w:tab w:val="left" w:pos="5670"/>
                <w:tab w:val="right" w:pos="9072"/>
              </w:tabs>
              <w:jc w:val="both"/>
              <w:rPr>
                <w:rFonts w:ascii="Calibri" w:eastAsia="Calibri" w:hAnsi="Calibri" w:cs="Times New Roman"/>
                <w:b/>
                <w:noProof/>
              </w:rPr>
            </w:pPr>
          </w:p>
        </w:tc>
        <w:tc>
          <w:tcPr>
            <w:tcW w:w="3132" w:type="dxa"/>
          </w:tcPr>
          <w:p w14:paraId="74E1BC1A" w14:textId="77777777" w:rsidR="00745BA8" w:rsidRPr="003000B2" w:rsidRDefault="00745BA8" w:rsidP="00745BA8">
            <w:pPr>
              <w:tabs>
                <w:tab w:val="center" w:pos="4536"/>
                <w:tab w:val="left" w:pos="5670"/>
                <w:tab w:val="right" w:pos="9072"/>
              </w:tabs>
              <w:jc w:val="center"/>
              <w:rPr>
                <w:rFonts w:ascii="Calibri" w:eastAsia="Calibri" w:hAnsi="Calibri" w:cs="Times New Roman"/>
                <w:noProof/>
              </w:rPr>
            </w:pPr>
          </w:p>
        </w:tc>
        <w:tc>
          <w:tcPr>
            <w:tcW w:w="3133" w:type="dxa"/>
            <w:tcMar>
              <w:left w:w="0" w:type="dxa"/>
            </w:tcMar>
          </w:tcPr>
          <w:p w14:paraId="12FA32D9" w14:textId="77777777" w:rsidR="00745BA8" w:rsidRPr="003000B2"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3000B2" w14:paraId="1D539CB4" w14:textId="77777777" w:rsidTr="00D30235">
        <w:trPr>
          <w:trHeight w:val="1263"/>
        </w:trPr>
        <w:tc>
          <w:tcPr>
            <w:tcW w:w="6264" w:type="dxa"/>
            <w:gridSpan w:val="2"/>
          </w:tcPr>
          <w:p w14:paraId="20309455"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3000B2">
              <w:rPr>
                <w:rFonts w:ascii="Calibri" w:eastAsia="Calibri" w:hAnsi="Calibri" w:cs="Times New Roman"/>
                <w:b/>
                <w:noProof/>
                <w:sz w:val="22"/>
                <w:szCs w:val="22"/>
                <w:lang w:eastAsia="en-US"/>
              </w:rPr>
              <w:t>Direkcija</w:t>
            </w:r>
          </w:p>
          <w:p w14:paraId="02B750FB"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Miklošičeva cesta 24</w:t>
            </w:r>
          </w:p>
          <w:p w14:paraId="4DAA6754"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noProof/>
                <w:sz w:val="22"/>
                <w:szCs w:val="22"/>
                <w:lang w:eastAsia="en-US"/>
              </w:rPr>
              <w:t>1000 Ljubljana</w:t>
            </w:r>
          </w:p>
          <w:p w14:paraId="1D4AD990"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tcMar>
              <w:left w:w="0" w:type="dxa"/>
            </w:tcMar>
          </w:tcPr>
          <w:p w14:paraId="364A813F" w14:textId="0D6C10F5" w:rsidR="00745BA8" w:rsidRPr="003000B2"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3000B2">
              <w:rPr>
                <w:rFonts w:ascii="Calibri" w:eastAsia="Calibri" w:hAnsi="Calibri" w:cs="Times New Roman"/>
                <w:sz w:val="22"/>
                <w:szCs w:val="22"/>
                <w:lang w:eastAsia="en-US"/>
              </w:rPr>
              <w:t xml:space="preserve">Tel.: </w:t>
            </w:r>
            <w:r w:rsidRPr="003000B2">
              <w:rPr>
                <w:rFonts w:ascii="Calibri" w:eastAsia="Calibri" w:hAnsi="Calibri" w:cs="Times New Roman"/>
                <w:noProof/>
                <w:sz w:val="22"/>
                <w:szCs w:val="22"/>
                <w:lang w:eastAsia="en-US"/>
              </w:rPr>
              <w:t>01 30 77 2</w:t>
            </w:r>
            <w:r w:rsidR="00944545" w:rsidRPr="003000B2">
              <w:rPr>
                <w:rFonts w:ascii="Calibri" w:eastAsia="Calibri" w:hAnsi="Calibri" w:cs="Times New Roman"/>
                <w:noProof/>
                <w:sz w:val="22"/>
                <w:szCs w:val="22"/>
                <w:lang w:eastAsia="en-US"/>
              </w:rPr>
              <w:t>96</w:t>
            </w:r>
          </w:p>
          <w:p w14:paraId="1F02FE63"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 xml:space="preserve">E-pošta: </w:t>
            </w:r>
            <w:r w:rsidRPr="003000B2">
              <w:rPr>
                <w:rFonts w:ascii="Calibri" w:eastAsia="Calibri" w:hAnsi="Calibri" w:cs="Times New Roman"/>
                <w:noProof/>
                <w:sz w:val="22"/>
                <w:szCs w:val="22"/>
                <w:lang w:eastAsia="en-US"/>
              </w:rPr>
              <w:t>ijn@zzzs.si</w:t>
            </w:r>
          </w:p>
          <w:p w14:paraId="50E5DCC7" w14:textId="77777777" w:rsidR="00745BA8" w:rsidRPr="003000B2"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3000B2">
              <w:rPr>
                <w:rFonts w:ascii="Calibri" w:eastAsia="Calibri" w:hAnsi="Calibri" w:cs="Times New Roman"/>
                <w:sz w:val="22"/>
                <w:szCs w:val="22"/>
                <w:lang w:eastAsia="en-US"/>
              </w:rPr>
              <w:t>www.zzzs.si</w:t>
            </w:r>
          </w:p>
        </w:tc>
      </w:tr>
    </w:tbl>
    <w:p w14:paraId="22F397C3" w14:textId="77777777" w:rsidR="00E87AB7" w:rsidRPr="003000B2" w:rsidRDefault="00E87AB7" w:rsidP="00745BA8">
      <w:pPr>
        <w:jc w:val="both"/>
        <w:rPr>
          <w:rFonts w:asciiTheme="minorHAnsi" w:hAnsiTheme="minorHAnsi"/>
          <w:sz w:val="22"/>
          <w:szCs w:val="22"/>
        </w:rPr>
      </w:pPr>
    </w:p>
    <w:p w14:paraId="0D5C81F8" w14:textId="51B97DFD" w:rsidR="00E03D73" w:rsidRPr="00350887" w:rsidRDefault="00AF47BB"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0" w:name="datoteka"/>
      <w:bookmarkEnd w:id="0"/>
      <w:r w:rsidRPr="00350887">
        <w:rPr>
          <w:rFonts w:asciiTheme="minorHAnsi" w:hAnsiTheme="minorHAnsi"/>
          <w:b/>
          <w:color w:val="FFFFFF" w:themeColor="background1"/>
          <w:sz w:val="28"/>
          <w:szCs w:val="28"/>
        </w:rPr>
        <w:t>TEHNIČNE SPECIFIKACIJE</w:t>
      </w:r>
    </w:p>
    <w:p w14:paraId="30F2B5C6" w14:textId="77777777" w:rsidR="00745BA8" w:rsidRPr="00350887" w:rsidRDefault="00745BA8"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sidRPr="00350887">
        <w:rPr>
          <w:rFonts w:asciiTheme="minorHAnsi" w:hAnsiTheme="minorHAnsi"/>
          <w:b/>
          <w:color w:val="FFFFFF" w:themeColor="background1"/>
          <w:sz w:val="28"/>
          <w:szCs w:val="28"/>
        </w:rPr>
        <w:t>v postopku</w:t>
      </w:r>
      <w:r w:rsidR="004C7CCE" w:rsidRPr="00350887">
        <w:rPr>
          <w:rFonts w:asciiTheme="minorHAnsi" w:hAnsiTheme="minorHAnsi"/>
          <w:b/>
          <w:color w:val="FFFFFF" w:themeColor="background1"/>
          <w:sz w:val="28"/>
          <w:szCs w:val="28"/>
        </w:rPr>
        <w:t xml:space="preserve"> javnega</w:t>
      </w:r>
      <w:r w:rsidRPr="00350887">
        <w:rPr>
          <w:rFonts w:asciiTheme="minorHAnsi" w:hAnsiTheme="minorHAnsi"/>
          <w:b/>
          <w:color w:val="FFFFFF" w:themeColor="background1"/>
          <w:sz w:val="28"/>
          <w:szCs w:val="28"/>
        </w:rPr>
        <w:t xml:space="preserve"> naročila z oznako</w:t>
      </w:r>
    </w:p>
    <w:p w14:paraId="15E2B94F" w14:textId="1279B0F0" w:rsidR="007E08BE" w:rsidRDefault="00317BA5"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bookmarkStart w:id="1" w:name="_Hlk135748888"/>
      <w:r w:rsidRPr="002115A1">
        <w:rPr>
          <w:rFonts w:asciiTheme="minorHAnsi" w:hAnsiTheme="minorHAnsi"/>
          <w:b/>
          <w:color w:val="FFFFFF" w:themeColor="background1"/>
          <w:sz w:val="28"/>
          <w:szCs w:val="28"/>
        </w:rPr>
        <w:t>IC-</w:t>
      </w:r>
      <w:r w:rsidR="0040661F">
        <w:rPr>
          <w:rFonts w:asciiTheme="minorHAnsi" w:hAnsiTheme="minorHAnsi"/>
          <w:b/>
          <w:color w:val="FFFFFF" w:themeColor="background1"/>
          <w:sz w:val="28"/>
          <w:szCs w:val="28"/>
        </w:rPr>
        <w:t>DRC-10-040/</w:t>
      </w:r>
      <w:r w:rsidRPr="002115A1">
        <w:rPr>
          <w:rFonts w:asciiTheme="minorHAnsi" w:hAnsiTheme="minorHAnsi"/>
          <w:b/>
          <w:color w:val="FFFFFF" w:themeColor="background1"/>
          <w:sz w:val="28"/>
          <w:szCs w:val="28"/>
        </w:rPr>
        <w:t>26</w:t>
      </w:r>
      <w:r w:rsidR="00D96641" w:rsidRPr="00350887">
        <w:rPr>
          <w:rFonts w:asciiTheme="minorHAnsi" w:hAnsiTheme="minorHAnsi"/>
          <w:b/>
          <w:color w:val="FFFFFF" w:themeColor="background1"/>
          <w:sz w:val="28"/>
          <w:szCs w:val="28"/>
        </w:rPr>
        <w:t>-</w:t>
      </w:r>
      <w:bookmarkEnd w:id="1"/>
      <w:r w:rsidR="0040661F">
        <w:rPr>
          <w:rFonts w:asciiTheme="minorHAnsi" w:hAnsiTheme="minorHAnsi"/>
          <w:b/>
          <w:color w:val="FFFFFF" w:themeColor="background1"/>
          <w:sz w:val="28"/>
          <w:szCs w:val="28"/>
        </w:rPr>
        <w:t>B</w:t>
      </w:r>
      <w:r w:rsidR="00102014" w:rsidRPr="00350887">
        <w:rPr>
          <w:rFonts w:asciiTheme="minorHAnsi" w:hAnsiTheme="minorHAnsi"/>
          <w:b/>
          <w:color w:val="FFFFFF" w:themeColor="background1"/>
          <w:sz w:val="28"/>
          <w:szCs w:val="28"/>
        </w:rPr>
        <w:t xml:space="preserve"> </w:t>
      </w:r>
    </w:p>
    <w:p w14:paraId="6A344CFC" w14:textId="4F0421E3" w:rsidR="00745BA8" w:rsidRPr="00350887" w:rsidRDefault="007E08BE" w:rsidP="00350887">
      <w:pPr>
        <w:pBdr>
          <w:top w:val="single" w:sz="4" w:space="1" w:color="auto"/>
          <w:left w:val="single" w:sz="4" w:space="4" w:color="auto"/>
          <w:bottom w:val="single" w:sz="4" w:space="1" w:color="auto"/>
          <w:right w:val="single" w:sz="4" w:space="4" w:color="auto"/>
        </w:pBdr>
        <w:shd w:val="clear" w:color="auto" w:fill="255FAC"/>
        <w:ind w:left="142" w:right="142"/>
        <w:jc w:val="center"/>
        <w:rPr>
          <w:rFonts w:asciiTheme="minorHAnsi" w:hAnsiTheme="minorHAnsi"/>
          <w:b/>
          <w:color w:val="FFFFFF" w:themeColor="background1"/>
          <w:sz w:val="28"/>
          <w:szCs w:val="28"/>
        </w:rPr>
      </w:pPr>
      <w:r>
        <w:rPr>
          <w:rFonts w:asciiTheme="minorHAnsi" w:hAnsiTheme="minorHAnsi"/>
          <w:b/>
          <w:color w:val="FFFFFF" w:themeColor="background1"/>
          <w:sz w:val="28"/>
          <w:szCs w:val="28"/>
        </w:rPr>
        <w:t>Za</w:t>
      </w:r>
      <w:r w:rsidR="001A51D7" w:rsidRPr="00350887">
        <w:rPr>
          <w:rFonts w:asciiTheme="minorHAnsi" w:hAnsiTheme="minorHAnsi"/>
          <w:b/>
          <w:color w:val="FFFFFF" w:themeColor="background1"/>
          <w:sz w:val="28"/>
          <w:szCs w:val="28"/>
        </w:rPr>
        <w:t xml:space="preserve"> </w:t>
      </w:r>
      <w:r w:rsidR="00FB18C8" w:rsidRPr="00FB18C8">
        <w:rPr>
          <w:rFonts w:asciiTheme="minorHAnsi" w:hAnsiTheme="minorHAnsi"/>
          <w:b/>
          <w:color w:val="FFFFFF" w:themeColor="background1"/>
          <w:sz w:val="28"/>
          <w:szCs w:val="28"/>
        </w:rPr>
        <w:t xml:space="preserve">Sklop 1 - </w:t>
      </w:r>
      <w:r w:rsidR="00D21F03" w:rsidRPr="00D21F03">
        <w:rPr>
          <w:rFonts w:asciiTheme="minorHAnsi" w:hAnsiTheme="minorHAnsi"/>
          <w:b/>
          <w:color w:val="FFFFFF" w:themeColor="background1"/>
          <w:sz w:val="28"/>
          <w:szCs w:val="28"/>
        </w:rPr>
        <w:t>Razširitev in nadgradnja obstoječe  mrežne in strežniške opreme z vzdrževanjem in proizvajalčevo podporo</w:t>
      </w:r>
    </w:p>
    <w:p w14:paraId="5348A0B3" w14:textId="77777777" w:rsidR="00505ED9" w:rsidRDefault="00505ED9" w:rsidP="00505ED9">
      <w:pPr>
        <w:jc w:val="both"/>
        <w:rPr>
          <w:rFonts w:asciiTheme="minorHAnsi" w:hAnsiTheme="minorHAnsi"/>
          <w:bCs/>
          <w:color w:val="FFFFFF" w:themeColor="background1"/>
          <w:sz w:val="22"/>
          <w:szCs w:val="22"/>
        </w:rPr>
      </w:pPr>
    </w:p>
    <w:p w14:paraId="351E0086" w14:textId="77777777" w:rsidR="0003613F" w:rsidRPr="00672099" w:rsidRDefault="0003613F" w:rsidP="0003613F">
      <w:pPr>
        <w:spacing w:after="120"/>
        <w:jc w:val="both"/>
        <w:rPr>
          <w:rFonts w:ascii="Calibri" w:hAnsi="Calibri" w:cs="Calibri"/>
          <w:b/>
          <w:sz w:val="22"/>
          <w:szCs w:val="22"/>
        </w:rPr>
      </w:pPr>
      <w:r w:rsidRPr="00672099">
        <w:rPr>
          <w:rFonts w:ascii="Calibri" w:hAnsi="Calibri" w:cs="Calibri"/>
          <w:b/>
          <w:sz w:val="22"/>
          <w:szCs w:val="22"/>
        </w:rPr>
        <w:t>Ponudnik mora v ponudbi za blago, ki ga v ponudbi ponuja</w:t>
      </w:r>
      <w:r>
        <w:rPr>
          <w:rFonts w:ascii="Calibri" w:hAnsi="Calibri" w:cs="Calibri"/>
          <w:b/>
          <w:sz w:val="22"/>
          <w:szCs w:val="22"/>
        </w:rPr>
        <w:t>,</w:t>
      </w:r>
      <w:r w:rsidRPr="00672099">
        <w:rPr>
          <w:rFonts w:ascii="Calibri" w:hAnsi="Calibri" w:cs="Calibri"/>
          <w:b/>
          <w:sz w:val="22"/>
          <w:szCs w:val="22"/>
        </w:rPr>
        <w:t xml:space="preserve"> priložiti</w:t>
      </w:r>
      <w:r>
        <w:rPr>
          <w:rFonts w:ascii="Calibri" w:hAnsi="Calibri" w:cs="Calibri"/>
          <w:b/>
          <w:sz w:val="22"/>
          <w:szCs w:val="22"/>
        </w:rPr>
        <w:t xml:space="preserve"> podrobno kosovnico in</w:t>
      </w:r>
      <w:r w:rsidRPr="00672099">
        <w:rPr>
          <w:rFonts w:ascii="Calibri" w:hAnsi="Calibri" w:cs="Calibri"/>
          <w:b/>
          <w:sz w:val="22"/>
          <w:szCs w:val="22"/>
        </w:rPr>
        <w:t xml:space="preserve"> tehnično dokumentacijo ponujenega blaga, iz katere izhaja, da so minimalne tehnične zahteve naročnika izpolnjene - ponudnik v tehnični dokumentaciji označi izpolnjevanje zahtev naročnika.</w:t>
      </w:r>
    </w:p>
    <w:p w14:paraId="5B06F0C4" w14:textId="77777777" w:rsidR="0003613F" w:rsidRPr="00672099" w:rsidRDefault="0003613F" w:rsidP="0003613F">
      <w:pPr>
        <w:spacing w:after="120"/>
        <w:jc w:val="both"/>
        <w:rPr>
          <w:rFonts w:ascii="Calibri" w:hAnsi="Calibri" w:cs="Calibri"/>
          <w:b/>
          <w:sz w:val="22"/>
          <w:szCs w:val="22"/>
        </w:rPr>
      </w:pPr>
      <w:r w:rsidRPr="00672099">
        <w:rPr>
          <w:rFonts w:ascii="Calibri" w:hAnsi="Calibri" w:cs="Calibri"/>
          <w:b/>
          <w:sz w:val="22"/>
          <w:szCs w:val="22"/>
        </w:rPr>
        <w:t xml:space="preserve">V primeru, ko ponudnik ponudi enako blago, </w:t>
      </w:r>
      <w:bookmarkStart w:id="2" w:name="_Hlk200705452"/>
      <w:r w:rsidRPr="00672099">
        <w:rPr>
          <w:rFonts w:ascii="Calibri" w:hAnsi="Calibri" w:cs="Calibri"/>
          <w:b/>
          <w:sz w:val="22"/>
          <w:szCs w:val="22"/>
        </w:rPr>
        <w:t>ki ga je naročnik pri posamezni postavki navedel kot primer</w:t>
      </w:r>
      <w:bookmarkEnd w:id="2"/>
      <w:r w:rsidRPr="00672099">
        <w:rPr>
          <w:rFonts w:ascii="Calibri" w:hAnsi="Calibri" w:cs="Calibri"/>
          <w:b/>
          <w:sz w:val="22"/>
          <w:szCs w:val="22"/>
        </w:rPr>
        <w:t xml:space="preserve">, ponudniku ni potrebno prilagati dokazil o izpolnjevanju naročnikovih </w:t>
      </w:r>
      <w:r>
        <w:rPr>
          <w:rFonts w:ascii="Calibri" w:hAnsi="Calibri" w:cs="Calibri"/>
          <w:b/>
          <w:sz w:val="22"/>
          <w:szCs w:val="22"/>
        </w:rPr>
        <w:t xml:space="preserve">tehničnih </w:t>
      </w:r>
      <w:r w:rsidRPr="00672099">
        <w:rPr>
          <w:rFonts w:ascii="Calibri" w:hAnsi="Calibri" w:cs="Calibri"/>
          <w:b/>
          <w:sz w:val="22"/>
          <w:szCs w:val="22"/>
        </w:rPr>
        <w:t xml:space="preserve">zahtev iz tega obrazca. </w:t>
      </w:r>
    </w:p>
    <w:p w14:paraId="344F721C" w14:textId="77777777" w:rsidR="0003613F" w:rsidRPr="00672099" w:rsidRDefault="0003613F" w:rsidP="0003613F">
      <w:pPr>
        <w:jc w:val="both"/>
        <w:rPr>
          <w:rFonts w:ascii="Calibri" w:hAnsi="Calibri" w:cs="Calibri"/>
          <w:b/>
          <w:sz w:val="22"/>
          <w:szCs w:val="22"/>
        </w:rPr>
      </w:pPr>
      <w:bookmarkStart w:id="3" w:name="_Hlk201565873"/>
      <w:r w:rsidRPr="00672099">
        <w:rPr>
          <w:rFonts w:ascii="Calibri" w:hAnsi="Calibri" w:cs="Calibri"/>
          <w:b/>
          <w:sz w:val="22"/>
          <w:szCs w:val="22"/>
        </w:rPr>
        <w:t>Naročnik ponudnike opozarja, da v primeru, da bodo ponudniki p</w:t>
      </w:r>
      <w:r>
        <w:rPr>
          <w:rFonts w:ascii="Calibri" w:hAnsi="Calibri" w:cs="Calibri"/>
          <w:b/>
          <w:sz w:val="22"/>
          <w:szCs w:val="22"/>
        </w:rPr>
        <w:t>onudili</w:t>
      </w:r>
      <w:r w:rsidRPr="00672099">
        <w:rPr>
          <w:rFonts w:ascii="Calibri" w:hAnsi="Calibri" w:cs="Calibri"/>
          <w:b/>
          <w:sz w:val="22"/>
          <w:szCs w:val="22"/>
        </w:rPr>
        <w:t xml:space="preserve"> </w:t>
      </w:r>
      <w:r>
        <w:rPr>
          <w:rFonts w:ascii="Calibri" w:hAnsi="Calibri" w:cs="Calibri"/>
          <w:b/>
          <w:sz w:val="22"/>
          <w:szCs w:val="22"/>
        </w:rPr>
        <w:t xml:space="preserve">drugo </w:t>
      </w:r>
      <w:r w:rsidRPr="00672099">
        <w:rPr>
          <w:rFonts w:ascii="Calibri" w:hAnsi="Calibri" w:cs="Calibri"/>
          <w:b/>
          <w:sz w:val="22"/>
          <w:szCs w:val="22"/>
        </w:rPr>
        <w:t>blago (ki ga</w:t>
      </w:r>
      <w:r>
        <w:rPr>
          <w:rFonts w:ascii="Calibri" w:hAnsi="Calibri" w:cs="Calibri"/>
          <w:b/>
          <w:sz w:val="22"/>
          <w:szCs w:val="22"/>
        </w:rPr>
        <w:t xml:space="preserve"> </w:t>
      </w:r>
      <w:r w:rsidRPr="00672099">
        <w:rPr>
          <w:rFonts w:ascii="Calibri" w:hAnsi="Calibri" w:cs="Calibri"/>
          <w:b/>
          <w:sz w:val="22"/>
          <w:szCs w:val="22"/>
        </w:rPr>
        <w:t xml:space="preserve">naročnik pri posamezni postavki </w:t>
      </w:r>
      <w:r>
        <w:rPr>
          <w:rFonts w:ascii="Calibri" w:hAnsi="Calibri" w:cs="Calibri"/>
          <w:b/>
          <w:sz w:val="22"/>
          <w:szCs w:val="22"/>
        </w:rPr>
        <w:t xml:space="preserve">NI </w:t>
      </w:r>
      <w:r w:rsidRPr="00672099">
        <w:rPr>
          <w:rFonts w:ascii="Calibri" w:hAnsi="Calibri" w:cs="Calibri"/>
          <w:b/>
          <w:sz w:val="22"/>
          <w:szCs w:val="22"/>
        </w:rPr>
        <w:t>navedel kot primer) in za eno od tehničnih zahtev ne bodo predložili dokazil (tehnične dokumentacije), bo naročnik moral (glede na sprejeto prakso Dkom) njegovo ponudbo zavrniti kot nedopustno.</w:t>
      </w:r>
    </w:p>
    <w:bookmarkEnd w:id="3"/>
    <w:p w14:paraId="7239F94D" w14:textId="77777777" w:rsidR="0003613F" w:rsidRPr="00505ED9" w:rsidRDefault="0003613F" w:rsidP="00505ED9">
      <w:pPr>
        <w:jc w:val="both"/>
        <w:rPr>
          <w:rFonts w:asciiTheme="minorHAnsi" w:hAnsiTheme="minorHAnsi"/>
          <w:bCs/>
          <w:color w:val="FFFFFF" w:themeColor="background1"/>
          <w:sz w:val="22"/>
          <w:szCs w:val="22"/>
        </w:rPr>
      </w:pPr>
    </w:p>
    <w:p w14:paraId="300A21CF" w14:textId="79CBFB9A" w:rsidR="005C5EC7" w:rsidRPr="00350887" w:rsidRDefault="005C5EC7" w:rsidP="005C5EC7">
      <w:pPr>
        <w:numPr>
          <w:ilvl w:val="0"/>
          <w:numId w:val="1"/>
        </w:numPr>
        <w:shd w:val="clear" w:color="auto" w:fill="255FAC"/>
        <w:spacing w:after="120"/>
        <w:ind w:left="284" w:hanging="284"/>
        <w:jc w:val="both"/>
        <w:rPr>
          <w:rFonts w:asciiTheme="minorHAnsi" w:hAnsiTheme="minorHAnsi"/>
          <w:b/>
          <w:color w:val="FFFFFF" w:themeColor="background1"/>
          <w:sz w:val="22"/>
          <w:szCs w:val="22"/>
        </w:rPr>
      </w:pPr>
      <w:r w:rsidRPr="00350887">
        <w:rPr>
          <w:rFonts w:asciiTheme="minorHAnsi" w:hAnsiTheme="minorHAnsi"/>
          <w:b/>
          <w:color w:val="FFFFFF" w:themeColor="background1"/>
          <w:sz w:val="22"/>
          <w:szCs w:val="22"/>
        </w:rPr>
        <w:t xml:space="preserve">PREDMET JAVNEGA NAROČILA </w:t>
      </w:r>
    </w:p>
    <w:p w14:paraId="750B7895" w14:textId="7055C5CB" w:rsidR="00362AD4" w:rsidRDefault="00362AD4" w:rsidP="0003613F">
      <w:pPr>
        <w:jc w:val="both"/>
        <w:rPr>
          <w:rFonts w:asciiTheme="minorHAnsi" w:hAnsiTheme="minorHAnsi" w:cstheme="minorHAnsi"/>
          <w:sz w:val="22"/>
          <w:szCs w:val="22"/>
        </w:rPr>
      </w:pPr>
      <w:r>
        <w:rPr>
          <w:rFonts w:asciiTheme="minorHAnsi" w:hAnsiTheme="minorHAnsi" w:cstheme="minorHAnsi"/>
          <w:sz w:val="22"/>
          <w:szCs w:val="22"/>
        </w:rPr>
        <w:t xml:space="preserve">Predmet javnega naročila je </w:t>
      </w:r>
      <w:r w:rsidRPr="00362AD4">
        <w:rPr>
          <w:rFonts w:asciiTheme="minorHAnsi" w:hAnsiTheme="minorHAnsi" w:cstheme="minorHAnsi"/>
          <w:sz w:val="22"/>
          <w:szCs w:val="22"/>
        </w:rPr>
        <w:t xml:space="preserve">razširitev in nadgradnja obstoječe mrežne in strežniške opreme </w:t>
      </w:r>
      <w:r>
        <w:rPr>
          <w:rFonts w:asciiTheme="minorHAnsi" w:hAnsiTheme="minorHAnsi" w:cstheme="minorHAnsi"/>
          <w:sz w:val="22"/>
          <w:szCs w:val="22"/>
        </w:rPr>
        <w:t>s 3-letnim</w:t>
      </w:r>
      <w:r w:rsidRPr="00362AD4">
        <w:rPr>
          <w:rFonts w:asciiTheme="minorHAnsi" w:hAnsiTheme="minorHAnsi" w:cstheme="minorHAnsi"/>
          <w:sz w:val="22"/>
          <w:szCs w:val="22"/>
        </w:rPr>
        <w:t xml:space="preserve"> vzdrževanjem in proizvajalčevo podporo</w:t>
      </w:r>
      <w:r>
        <w:rPr>
          <w:rFonts w:asciiTheme="minorHAnsi" w:hAnsiTheme="minorHAnsi" w:cstheme="minorHAnsi"/>
          <w:sz w:val="22"/>
          <w:szCs w:val="22"/>
        </w:rPr>
        <w:t xml:space="preserve">.         </w:t>
      </w:r>
    </w:p>
    <w:p w14:paraId="124D33B0" w14:textId="77777777" w:rsidR="0003613F" w:rsidRPr="0003613F" w:rsidRDefault="0003613F" w:rsidP="0003613F">
      <w:pPr>
        <w:ind w:left="720"/>
        <w:jc w:val="both"/>
        <w:rPr>
          <w:rFonts w:asciiTheme="minorHAnsi" w:hAnsiTheme="minorHAnsi" w:cstheme="minorHAnsi"/>
          <w:sz w:val="22"/>
          <w:szCs w:val="22"/>
        </w:rPr>
      </w:pPr>
    </w:p>
    <w:p w14:paraId="2D676F28" w14:textId="3793AD56" w:rsidR="00757A15" w:rsidRPr="00D806B1" w:rsidRDefault="00D806B1" w:rsidP="00D806B1">
      <w:pPr>
        <w:numPr>
          <w:ilvl w:val="0"/>
          <w:numId w:val="1"/>
        </w:numPr>
        <w:shd w:val="clear" w:color="auto" w:fill="255FAC"/>
        <w:spacing w:after="120"/>
        <w:ind w:left="0" w:firstLine="0"/>
        <w:jc w:val="both"/>
        <w:rPr>
          <w:rFonts w:asciiTheme="minorHAnsi" w:hAnsiTheme="minorHAnsi"/>
          <w:b/>
          <w:color w:val="FFFFFF" w:themeColor="background1"/>
          <w:sz w:val="22"/>
          <w:szCs w:val="22"/>
        </w:rPr>
      </w:pPr>
      <w:r>
        <w:rPr>
          <w:rFonts w:asciiTheme="minorHAnsi" w:hAnsiTheme="minorHAnsi"/>
          <w:b/>
          <w:color w:val="FFFFFF" w:themeColor="background1"/>
          <w:sz w:val="22"/>
          <w:szCs w:val="22"/>
        </w:rPr>
        <w:t>SPECIFIKACIJE PREDMETA NAROČILA IN MINIMALNE ZAHTEVE NAROČNIKA</w:t>
      </w:r>
    </w:p>
    <w:p w14:paraId="4A66731E" w14:textId="79A533E2" w:rsidR="002F69A8" w:rsidRPr="00AB62CE" w:rsidRDefault="002F69A8" w:rsidP="002F69A8">
      <w:pPr>
        <w:spacing w:after="120"/>
        <w:ind w:left="568" w:hanging="284"/>
        <w:jc w:val="both"/>
        <w:rPr>
          <w:rFonts w:asciiTheme="minorHAnsi" w:hAnsiTheme="minorHAnsi" w:cstheme="minorHAnsi"/>
          <w:color w:val="255FAC"/>
          <w:sz w:val="22"/>
          <w:szCs w:val="22"/>
        </w:rPr>
      </w:pPr>
      <w:r w:rsidRPr="002F69A8">
        <w:rPr>
          <w:rFonts w:asciiTheme="minorHAnsi" w:hAnsiTheme="minorHAnsi" w:cstheme="minorHAnsi"/>
          <w:color w:val="255FAC"/>
          <w:sz w:val="22"/>
          <w:szCs w:val="22"/>
        </w:rPr>
        <w:t>1</w:t>
      </w:r>
      <w:r w:rsidRPr="00AB62CE">
        <w:rPr>
          <w:rFonts w:asciiTheme="minorHAnsi" w:hAnsiTheme="minorHAnsi" w:cstheme="minorHAnsi"/>
          <w:color w:val="255FAC"/>
          <w:sz w:val="22"/>
          <w:szCs w:val="22"/>
        </w:rPr>
        <w:t xml:space="preserve">. </w:t>
      </w:r>
      <w:r w:rsidR="0003613F" w:rsidRPr="00AB62CE">
        <w:rPr>
          <w:rFonts w:asciiTheme="minorHAnsi" w:hAnsiTheme="minorHAnsi" w:cstheme="minorHAnsi"/>
          <w:color w:val="255FAC"/>
          <w:sz w:val="22"/>
          <w:szCs w:val="22"/>
        </w:rPr>
        <w:t>Nakup opreme</w:t>
      </w:r>
    </w:p>
    <w:p w14:paraId="77F6217E" w14:textId="5A6486E1" w:rsidR="0003613F" w:rsidRPr="0003613F" w:rsidRDefault="0003613F" w:rsidP="0003613F">
      <w:pPr>
        <w:spacing w:after="120"/>
        <w:ind w:left="851" w:hanging="284"/>
        <w:jc w:val="both"/>
        <w:rPr>
          <w:rFonts w:asciiTheme="minorHAnsi" w:hAnsiTheme="minorHAnsi" w:cstheme="minorHAnsi"/>
          <w:color w:val="255FAC"/>
          <w:sz w:val="22"/>
          <w:szCs w:val="22"/>
        </w:rPr>
      </w:pPr>
      <w:r w:rsidRPr="0003613F">
        <w:rPr>
          <w:rFonts w:asciiTheme="minorHAnsi" w:hAnsiTheme="minorHAnsi" w:cstheme="minorHAnsi"/>
          <w:color w:val="255FAC"/>
          <w:sz w:val="22"/>
          <w:szCs w:val="22"/>
        </w:rPr>
        <w:t>1.1 Dvoproc</w:t>
      </w:r>
      <w:r w:rsidRPr="00AB62CE">
        <w:rPr>
          <w:rFonts w:asciiTheme="minorHAnsi" w:hAnsiTheme="minorHAnsi" w:cstheme="minorHAnsi"/>
          <w:color w:val="255FAC"/>
          <w:sz w:val="22"/>
          <w:szCs w:val="22"/>
        </w:rPr>
        <w:t>esorska</w:t>
      </w:r>
      <w:r w:rsidRPr="0003613F">
        <w:rPr>
          <w:rFonts w:asciiTheme="minorHAnsi" w:hAnsiTheme="minorHAnsi" w:cstheme="minorHAnsi"/>
          <w:color w:val="255FAC"/>
          <w:sz w:val="22"/>
          <w:szCs w:val="22"/>
        </w:rPr>
        <w:t xml:space="preserve"> strežniška rezina (</w:t>
      </w:r>
      <w:r>
        <w:rPr>
          <w:rFonts w:asciiTheme="minorHAnsi" w:hAnsiTheme="minorHAnsi" w:cstheme="minorHAnsi"/>
          <w:color w:val="255FAC"/>
          <w:sz w:val="22"/>
          <w:szCs w:val="22"/>
        </w:rPr>
        <w:t xml:space="preserve">kot na </w:t>
      </w:r>
      <w:r w:rsidRPr="0003613F">
        <w:rPr>
          <w:rFonts w:asciiTheme="minorHAnsi" w:hAnsiTheme="minorHAnsi" w:cstheme="minorHAnsi"/>
          <w:color w:val="255FAC"/>
          <w:sz w:val="22"/>
          <w:szCs w:val="22"/>
        </w:rPr>
        <w:t>primer: Cisco UCSX-210C-M7</w:t>
      </w:r>
      <w:r w:rsidR="002C4928">
        <w:rPr>
          <w:rFonts w:asciiTheme="minorHAnsi" w:hAnsiTheme="minorHAnsi" w:cstheme="minorHAnsi"/>
          <w:color w:val="255FAC"/>
          <w:sz w:val="22"/>
          <w:szCs w:val="22"/>
        </w:rPr>
        <w:t xml:space="preserve"> ali enakovredno, z vsaj spodaj napisanimi zahtevami</w:t>
      </w:r>
      <w:r w:rsidRPr="0003613F">
        <w:rPr>
          <w:rFonts w:asciiTheme="minorHAnsi" w:hAnsiTheme="minorHAnsi" w:cstheme="minorHAnsi"/>
          <w:color w:val="255FAC"/>
          <w:sz w:val="22"/>
          <w:szCs w:val="22"/>
        </w:rPr>
        <w:t>) (4 kosi)</w:t>
      </w:r>
    </w:p>
    <w:p w14:paraId="20879536" w14:textId="77777777" w:rsidR="0003613F" w:rsidRPr="0003613F" w:rsidRDefault="0003613F" w:rsidP="0003613F">
      <w:pPr>
        <w:contextualSpacing/>
        <w:rPr>
          <w:rFonts w:asciiTheme="minorHAnsi" w:hAnsiTheme="minorHAnsi" w:cstheme="minorHAnsi"/>
          <w:b/>
          <w:sz w:val="22"/>
          <w:szCs w:val="22"/>
        </w:rPr>
      </w:pPr>
      <w:r w:rsidRPr="0003613F">
        <w:rPr>
          <w:rFonts w:asciiTheme="minorHAnsi" w:hAnsiTheme="minorHAnsi" w:cstheme="minorHAnsi"/>
          <w:b/>
          <w:sz w:val="22"/>
          <w:szCs w:val="22"/>
        </w:rPr>
        <w:t>Tip naprave</w:t>
      </w:r>
    </w:p>
    <w:p w14:paraId="56EFFDFC" w14:textId="34194AB0" w:rsidR="0003613F" w:rsidRPr="0003613F" w:rsidRDefault="0003613F" w:rsidP="00DE7D05">
      <w:pPr>
        <w:numPr>
          <w:ilvl w:val="0"/>
          <w:numId w:val="3"/>
        </w:numPr>
        <w:ind w:left="567" w:hanging="283"/>
        <w:rPr>
          <w:rFonts w:asciiTheme="minorHAnsi" w:hAnsiTheme="minorHAnsi" w:cstheme="minorHAnsi"/>
          <w:sz w:val="22"/>
          <w:szCs w:val="22"/>
        </w:rPr>
      </w:pPr>
      <w:r w:rsidRPr="0003613F">
        <w:rPr>
          <w:rFonts w:asciiTheme="minorHAnsi" w:hAnsiTheme="minorHAnsi" w:cstheme="minorHAnsi"/>
          <w:sz w:val="22"/>
          <w:szCs w:val="22"/>
        </w:rPr>
        <w:t>strežniška rezina primerna za vgradnjo v obstoječo strežniško šasijo Cisco UCSX-9508</w:t>
      </w:r>
      <w:bookmarkStart w:id="4" w:name="_Hlk165272965"/>
    </w:p>
    <w:p w14:paraId="4FEF869C" w14:textId="77777777" w:rsidR="0003613F" w:rsidRPr="0003613F" w:rsidRDefault="0003613F" w:rsidP="0003613F">
      <w:pPr>
        <w:spacing w:before="120"/>
        <w:rPr>
          <w:rFonts w:asciiTheme="minorHAnsi" w:hAnsiTheme="minorHAnsi" w:cstheme="minorHAnsi"/>
          <w:b/>
          <w:sz w:val="22"/>
          <w:szCs w:val="22"/>
        </w:rPr>
      </w:pPr>
      <w:r w:rsidRPr="0003613F">
        <w:rPr>
          <w:rFonts w:asciiTheme="minorHAnsi" w:hAnsiTheme="minorHAnsi" w:cstheme="minorHAnsi"/>
          <w:b/>
          <w:sz w:val="22"/>
          <w:szCs w:val="22"/>
        </w:rPr>
        <w:t>Splošne lastnosti:</w:t>
      </w:r>
    </w:p>
    <w:bookmarkEnd w:id="4"/>
    <w:p w14:paraId="330BF540" w14:textId="38236045" w:rsidR="0003613F" w:rsidRPr="0003613F" w:rsidRDefault="0003613F" w:rsidP="00DE7D05">
      <w:pPr>
        <w:numPr>
          <w:ilvl w:val="0"/>
          <w:numId w:val="3"/>
        </w:numPr>
        <w:ind w:left="567" w:hanging="283"/>
        <w:jc w:val="both"/>
        <w:rPr>
          <w:rFonts w:asciiTheme="minorHAnsi" w:hAnsiTheme="minorHAnsi" w:cstheme="minorHAnsi"/>
          <w:sz w:val="22"/>
          <w:szCs w:val="22"/>
        </w:rPr>
      </w:pPr>
      <w:r w:rsidRPr="0003613F">
        <w:rPr>
          <w:rFonts w:asciiTheme="minorHAnsi" w:hAnsiTheme="minorHAnsi" w:cstheme="minorHAnsi"/>
          <w:sz w:val="22"/>
          <w:szCs w:val="22"/>
        </w:rPr>
        <w:t>2 x 32-jedrni procesor Intel I8562Y+ 2.9GHz</w:t>
      </w:r>
    </w:p>
    <w:p w14:paraId="6CCC6546" w14:textId="403108D0" w:rsidR="0003613F" w:rsidRPr="0003613F" w:rsidRDefault="0003613F" w:rsidP="00DE7D05">
      <w:pPr>
        <w:numPr>
          <w:ilvl w:val="0"/>
          <w:numId w:val="3"/>
        </w:numPr>
        <w:ind w:left="567" w:hanging="283"/>
        <w:jc w:val="both"/>
        <w:rPr>
          <w:rFonts w:asciiTheme="minorHAnsi" w:hAnsiTheme="minorHAnsi" w:cstheme="minorHAnsi"/>
          <w:sz w:val="22"/>
          <w:szCs w:val="22"/>
        </w:rPr>
      </w:pPr>
      <w:r w:rsidRPr="0003613F">
        <w:rPr>
          <w:rFonts w:asciiTheme="minorHAnsi" w:hAnsiTheme="minorHAnsi" w:cstheme="minorHAnsi"/>
          <w:sz w:val="22"/>
          <w:szCs w:val="22"/>
        </w:rPr>
        <w:t>2 TB DDR5 RAM</w:t>
      </w:r>
    </w:p>
    <w:p w14:paraId="78562424" w14:textId="342BF3EC" w:rsidR="0003613F" w:rsidRPr="0003613F" w:rsidRDefault="0003613F" w:rsidP="00DE7D05">
      <w:pPr>
        <w:numPr>
          <w:ilvl w:val="0"/>
          <w:numId w:val="3"/>
        </w:numPr>
        <w:ind w:left="567" w:hanging="283"/>
        <w:jc w:val="both"/>
        <w:rPr>
          <w:rFonts w:asciiTheme="minorHAnsi" w:hAnsiTheme="minorHAnsi" w:cstheme="minorHAnsi"/>
          <w:sz w:val="22"/>
          <w:szCs w:val="22"/>
        </w:rPr>
      </w:pPr>
      <w:r w:rsidRPr="0003613F">
        <w:rPr>
          <w:rFonts w:asciiTheme="minorHAnsi" w:hAnsiTheme="minorHAnsi" w:cstheme="minorHAnsi"/>
          <w:sz w:val="22"/>
          <w:szCs w:val="22"/>
        </w:rPr>
        <w:t>vgrajena dva interna diska za zagon operacijskega sistema Vmware ESX - 240GB M.2 SATA disk v RAID 1 konfiguraciji, z ustreznim RAID krmilnikom</w:t>
      </w:r>
    </w:p>
    <w:p w14:paraId="1BB560B5" w14:textId="77777777" w:rsidR="0003613F" w:rsidRPr="0003613F" w:rsidRDefault="0003613F" w:rsidP="00DE7D05">
      <w:pPr>
        <w:numPr>
          <w:ilvl w:val="0"/>
          <w:numId w:val="3"/>
        </w:numPr>
        <w:ind w:left="567" w:hanging="283"/>
        <w:jc w:val="both"/>
        <w:rPr>
          <w:rFonts w:asciiTheme="minorHAnsi" w:hAnsiTheme="minorHAnsi" w:cstheme="minorHAnsi"/>
          <w:sz w:val="22"/>
          <w:szCs w:val="22"/>
        </w:rPr>
      </w:pPr>
      <w:r w:rsidRPr="0003613F">
        <w:rPr>
          <w:rFonts w:asciiTheme="minorHAnsi" w:hAnsiTheme="minorHAnsi" w:cstheme="minorHAnsi"/>
          <w:sz w:val="22"/>
          <w:szCs w:val="22"/>
        </w:rPr>
        <w:t>vgrajen in omogočen interni priključek za povezavo na omrežje SAN FC, hitrosti 32 GBps ali višje,</w:t>
      </w:r>
    </w:p>
    <w:p w14:paraId="184BBB53" w14:textId="77777777" w:rsidR="0003613F" w:rsidRPr="0003613F" w:rsidRDefault="0003613F" w:rsidP="00DE7D05">
      <w:pPr>
        <w:numPr>
          <w:ilvl w:val="0"/>
          <w:numId w:val="3"/>
        </w:numPr>
        <w:ind w:left="567" w:hanging="283"/>
        <w:jc w:val="both"/>
        <w:rPr>
          <w:rFonts w:asciiTheme="minorHAnsi" w:hAnsiTheme="minorHAnsi" w:cstheme="minorHAnsi"/>
          <w:sz w:val="22"/>
          <w:szCs w:val="22"/>
        </w:rPr>
      </w:pPr>
      <w:r w:rsidRPr="0003613F">
        <w:rPr>
          <w:rFonts w:asciiTheme="minorHAnsi" w:hAnsiTheme="minorHAnsi" w:cstheme="minorHAnsi"/>
          <w:sz w:val="22"/>
          <w:szCs w:val="22"/>
        </w:rPr>
        <w:t xml:space="preserve">vgrajen in omogočen interni priključek za povezavo na omrežje LAN, hitrosti 100 GBps ali višje, </w:t>
      </w:r>
    </w:p>
    <w:p w14:paraId="2C5E2224" w14:textId="15396ED7" w:rsidR="0003613F" w:rsidRPr="0003613F" w:rsidRDefault="0003613F" w:rsidP="00DE7D05">
      <w:pPr>
        <w:numPr>
          <w:ilvl w:val="0"/>
          <w:numId w:val="3"/>
        </w:numPr>
        <w:ind w:left="567" w:hanging="283"/>
        <w:jc w:val="both"/>
        <w:rPr>
          <w:rFonts w:asciiTheme="minorHAnsi" w:hAnsiTheme="minorHAnsi" w:cstheme="minorHAnsi"/>
          <w:sz w:val="22"/>
          <w:szCs w:val="22"/>
        </w:rPr>
      </w:pPr>
      <w:r w:rsidRPr="0003613F">
        <w:rPr>
          <w:rFonts w:asciiTheme="minorHAnsi" w:hAnsiTheme="minorHAnsi" w:cstheme="minorHAnsi"/>
          <w:sz w:val="22"/>
          <w:szCs w:val="22"/>
        </w:rPr>
        <w:t>neodvisno delovanje strežniške vtične enote od drugih vtičnih enot</w:t>
      </w:r>
    </w:p>
    <w:p w14:paraId="32508164" w14:textId="575DFA3B" w:rsidR="0003613F" w:rsidRPr="0003613F" w:rsidRDefault="0003613F" w:rsidP="00DE7D05">
      <w:pPr>
        <w:numPr>
          <w:ilvl w:val="0"/>
          <w:numId w:val="3"/>
        </w:numPr>
        <w:ind w:left="567" w:hanging="283"/>
        <w:jc w:val="both"/>
        <w:rPr>
          <w:rFonts w:asciiTheme="minorHAnsi" w:hAnsiTheme="minorHAnsi" w:cstheme="minorHAnsi"/>
          <w:sz w:val="22"/>
          <w:szCs w:val="22"/>
        </w:rPr>
      </w:pPr>
      <w:r w:rsidRPr="0003613F">
        <w:rPr>
          <w:rFonts w:asciiTheme="minorHAnsi" w:hAnsiTheme="minorHAnsi" w:cstheme="minorHAnsi"/>
          <w:sz w:val="22"/>
          <w:szCs w:val="22"/>
        </w:rPr>
        <w:t>oprema mora biti podprta na VMware ESXi 8.x in verziji ESXi, ki je del VMware Cloud Foundation 9.x, ter Windows 2019, 2022 in 2025 Server</w:t>
      </w:r>
    </w:p>
    <w:p w14:paraId="5580A9A6" w14:textId="294C6C63" w:rsidR="0003613F" w:rsidRPr="0003613F" w:rsidRDefault="0003613F" w:rsidP="00DE7D05">
      <w:pPr>
        <w:numPr>
          <w:ilvl w:val="0"/>
          <w:numId w:val="3"/>
        </w:numPr>
        <w:ind w:left="567" w:hanging="283"/>
        <w:jc w:val="both"/>
        <w:rPr>
          <w:rFonts w:asciiTheme="minorHAnsi" w:hAnsiTheme="minorHAnsi" w:cstheme="minorHAnsi"/>
          <w:sz w:val="22"/>
          <w:szCs w:val="22"/>
        </w:rPr>
      </w:pPr>
      <w:r w:rsidRPr="0003613F">
        <w:rPr>
          <w:rFonts w:asciiTheme="minorHAnsi" w:hAnsiTheme="minorHAnsi" w:cstheme="minorHAnsi"/>
          <w:sz w:val="22"/>
          <w:szCs w:val="22"/>
        </w:rPr>
        <w:lastRenderedPageBreak/>
        <w:t>Ponujena strojna oprema mora omogočati uporabo v informacijskih sistemih naročnika, ki podpirajo zakonsko skladno hrambo dokumentarnega in arhivskega gradiva. Če je za konkretno uporabo zahtevana certifikacija oziroma akreditacija pri Arhivu RS, mora ponudnik zagotoviti vso potrebno tehnično dokumentacijo in podporo za dokazovanje skladnosti najkasneje do 31.12.2027</w:t>
      </w:r>
    </w:p>
    <w:p w14:paraId="43F93AB8" w14:textId="2DBEC1E4" w:rsidR="0003613F" w:rsidRPr="0003613F" w:rsidRDefault="0003613F" w:rsidP="00DE7D05">
      <w:pPr>
        <w:numPr>
          <w:ilvl w:val="0"/>
          <w:numId w:val="3"/>
        </w:numPr>
        <w:ind w:left="567" w:hanging="283"/>
        <w:jc w:val="both"/>
        <w:rPr>
          <w:rFonts w:asciiTheme="minorHAnsi" w:hAnsiTheme="minorHAnsi" w:cstheme="minorHAnsi"/>
          <w:sz w:val="22"/>
          <w:szCs w:val="22"/>
        </w:rPr>
      </w:pPr>
      <w:r w:rsidRPr="0003613F">
        <w:rPr>
          <w:rFonts w:asciiTheme="minorHAnsi" w:hAnsiTheme="minorHAnsi" w:cstheme="minorHAnsi"/>
          <w:sz w:val="22"/>
          <w:szCs w:val="22"/>
        </w:rPr>
        <w:t>vse komponente sistema nadgrajene na zadnjo preizkušeno strojno programsko opremo (firmware)</w:t>
      </w:r>
    </w:p>
    <w:p w14:paraId="4B4E7085" w14:textId="0A211E39" w:rsidR="0003613F" w:rsidRPr="0003613F" w:rsidRDefault="0003613F" w:rsidP="00DE7D05">
      <w:pPr>
        <w:numPr>
          <w:ilvl w:val="0"/>
          <w:numId w:val="3"/>
        </w:numPr>
        <w:ind w:left="567" w:hanging="283"/>
        <w:jc w:val="both"/>
        <w:rPr>
          <w:rFonts w:asciiTheme="minorHAnsi" w:hAnsiTheme="minorHAnsi" w:cstheme="minorHAnsi"/>
          <w:sz w:val="22"/>
          <w:szCs w:val="22"/>
        </w:rPr>
      </w:pPr>
      <w:r w:rsidRPr="0003613F">
        <w:rPr>
          <w:rFonts w:asciiTheme="minorHAnsi" w:hAnsiTheme="minorHAnsi" w:cstheme="minorHAnsi"/>
          <w:sz w:val="22"/>
          <w:szCs w:val="22"/>
        </w:rPr>
        <w:t>potrebne licence za integracijo strežniških rezin v obstoječe okolje Cisco Intersight (SAAS), ki omogočajo napredne funkcionalnosti kot so tuneliran vKVM, avtomatizacija instalacije operacijskega sistema in avtomatizacija</w:t>
      </w:r>
    </w:p>
    <w:p w14:paraId="3014CA0F" w14:textId="7ECD4815" w:rsidR="001A6B72" w:rsidRPr="0003613F" w:rsidRDefault="001A6B72" w:rsidP="001A6B72">
      <w:pPr>
        <w:spacing w:before="120" w:after="120"/>
        <w:ind w:left="851" w:hanging="284"/>
        <w:jc w:val="both"/>
        <w:rPr>
          <w:rFonts w:asciiTheme="minorHAnsi" w:hAnsiTheme="minorHAnsi" w:cstheme="minorHAnsi"/>
          <w:color w:val="255FAC"/>
          <w:sz w:val="22"/>
          <w:szCs w:val="22"/>
        </w:rPr>
      </w:pPr>
      <w:r w:rsidRPr="0003613F">
        <w:rPr>
          <w:rFonts w:asciiTheme="minorHAnsi" w:hAnsiTheme="minorHAnsi" w:cstheme="minorHAnsi"/>
          <w:color w:val="255FAC"/>
          <w:sz w:val="22"/>
          <w:szCs w:val="22"/>
        </w:rPr>
        <w:t>1.</w:t>
      </w:r>
      <w:r w:rsidRPr="001A6B72">
        <w:rPr>
          <w:rFonts w:asciiTheme="minorHAnsi" w:hAnsiTheme="minorHAnsi" w:cstheme="minorHAnsi"/>
          <w:color w:val="255FAC"/>
          <w:sz w:val="22"/>
          <w:szCs w:val="22"/>
        </w:rPr>
        <w:t>2 Brezžična dostopna točka (</w:t>
      </w:r>
      <w:r>
        <w:rPr>
          <w:rFonts w:asciiTheme="minorHAnsi" w:hAnsiTheme="minorHAnsi" w:cstheme="minorHAnsi"/>
          <w:color w:val="255FAC"/>
          <w:sz w:val="22"/>
          <w:szCs w:val="22"/>
        </w:rPr>
        <w:t xml:space="preserve">kot na </w:t>
      </w:r>
      <w:r w:rsidRPr="001A6B72">
        <w:rPr>
          <w:rFonts w:asciiTheme="minorHAnsi" w:hAnsiTheme="minorHAnsi" w:cstheme="minorHAnsi"/>
          <w:color w:val="255FAC"/>
          <w:sz w:val="22"/>
          <w:szCs w:val="22"/>
        </w:rPr>
        <w:t>primer: Cisco CW9164I-E</w:t>
      </w:r>
      <w:r w:rsidR="002C4928" w:rsidRPr="002C4928">
        <w:rPr>
          <w:rFonts w:asciiTheme="minorHAnsi" w:hAnsiTheme="minorHAnsi" w:cstheme="minorHAnsi"/>
          <w:color w:val="255FAC"/>
          <w:sz w:val="22"/>
          <w:szCs w:val="22"/>
        </w:rPr>
        <w:t xml:space="preserve"> </w:t>
      </w:r>
      <w:r w:rsidR="000937E8">
        <w:rPr>
          <w:rFonts w:asciiTheme="minorHAnsi" w:hAnsiTheme="minorHAnsi" w:cstheme="minorHAnsi"/>
          <w:color w:val="255FAC"/>
          <w:sz w:val="22"/>
          <w:szCs w:val="22"/>
        </w:rPr>
        <w:t xml:space="preserve">ali </w:t>
      </w:r>
      <w:r w:rsidR="002C4928">
        <w:rPr>
          <w:rFonts w:asciiTheme="minorHAnsi" w:hAnsiTheme="minorHAnsi" w:cstheme="minorHAnsi"/>
          <w:color w:val="255FAC"/>
          <w:sz w:val="22"/>
          <w:szCs w:val="22"/>
        </w:rPr>
        <w:t>enakovredno, z vsaj spodaj napisanimi zahtevami</w:t>
      </w:r>
      <w:r w:rsidRPr="001A6B72">
        <w:rPr>
          <w:rFonts w:asciiTheme="minorHAnsi" w:hAnsiTheme="minorHAnsi" w:cstheme="minorHAnsi"/>
          <w:color w:val="255FAC"/>
          <w:sz w:val="22"/>
          <w:szCs w:val="22"/>
        </w:rPr>
        <w:t>) (15 kosov)</w:t>
      </w:r>
    </w:p>
    <w:p w14:paraId="59B813FF" w14:textId="65712F00" w:rsidR="001A6B72" w:rsidRPr="001A6B72" w:rsidRDefault="001A6B72" w:rsidP="001A6B72">
      <w:pPr>
        <w:tabs>
          <w:tab w:val="center" w:pos="4536"/>
          <w:tab w:val="right" w:pos="9072"/>
        </w:tabs>
        <w:spacing w:after="120"/>
        <w:jc w:val="both"/>
        <w:rPr>
          <w:rFonts w:asciiTheme="minorHAnsi" w:hAnsiTheme="minorHAnsi" w:cstheme="minorHAnsi"/>
          <w:sz w:val="22"/>
          <w:szCs w:val="22"/>
        </w:rPr>
      </w:pPr>
      <w:bookmarkStart w:id="5" w:name="_Hlk165281920"/>
      <w:r w:rsidRPr="001A6B72">
        <w:rPr>
          <w:rFonts w:asciiTheme="minorHAnsi" w:hAnsiTheme="minorHAnsi" w:cstheme="minorHAnsi"/>
          <w:sz w:val="22"/>
          <w:szCs w:val="22"/>
        </w:rPr>
        <w:t>Dostopne točke morajo zagotavljati nemoten dostop do omrežja in storitev ter izpolnjevati vse naslednje minimalne tehnične zahteve.</w:t>
      </w:r>
    </w:p>
    <w:p w14:paraId="05E40D22" w14:textId="77777777" w:rsidR="001A6B72" w:rsidRPr="001A6B72" w:rsidRDefault="001A6B72" w:rsidP="001A6B72">
      <w:pPr>
        <w:tabs>
          <w:tab w:val="center" w:pos="4536"/>
          <w:tab w:val="right" w:pos="9072"/>
        </w:tabs>
        <w:jc w:val="both"/>
        <w:rPr>
          <w:rFonts w:asciiTheme="minorHAnsi" w:hAnsiTheme="minorHAnsi" w:cstheme="minorHAnsi"/>
          <w:b/>
          <w:sz w:val="22"/>
          <w:szCs w:val="22"/>
        </w:rPr>
      </w:pPr>
      <w:r w:rsidRPr="001A6B72">
        <w:rPr>
          <w:rFonts w:asciiTheme="minorHAnsi" w:hAnsiTheme="minorHAnsi" w:cstheme="minorHAnsi"/>
          <w:b/>
          <w:sz w:val="22"/>
          <w:szCs w:val="22"/>
        </w:rPr>
        <w:t>Osnovne lastnosti naprave:</w:t>
      </w:r>
    </w:p>
    <w:p w14:paraId="18D88F9F" w14:textId="64A1342A"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podpora najmanj IEEE standardom 802.11h/d/a/b/g/n/ac/ax</w:t>
      </w:r>
    </w:p>
    <w:p w14:paraId="470A7810" w14:textId="77777777"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podpora najmanj IEEE standardom 802.3ab/af/at/bt</w:t>
      </w:r>
    </w:p>
    <w:p w14:paraId="77ACEB94" w14:textId="175B129E"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podpora za WiFi6E oz. delovanje v 6GHz frekvenčnem pasu</w:t>
      </w:r>
    </w:p>
    <w:p w14:paraId="3FD690F1" w14:textId="1BE5E555"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podpora do 400 odjemalcev na en radijski vmesnik</w:t>
      </w:r>
    </w:p>
    <w:p w14:paraId="258330EA" w14:textId="5D9BAE9E" w:rsidR="001A6B72" w:rsidRPr="001A6B72" w:rsidRDefault="001A6B72" w:rsidP="00DE7D05">
      <w:pPr>
        <w:numPr>
          <w:ilvl w:val="0"/>
          <w:numId w:val="3"/>
        </w:numPr>
        <w:ind w:left="567" w:hanging="283"/>
        <w:jc w:val="both"/>
        <w:rPr>
          <w:rFonts w:asciiTheme="minorHAnsi" w:hAnsiTheme="minorHAnsi" w:cstheme="minorHAnsi"/>
          <w:sz w:val="22"/>
          <w:szCs w:val="22"/>
        </w:rPr>
      </w:pPr>
      <w:r w:rsidRPr="001A6B72">
        <w:rPr>
          <w:rFonts w:asciiTheme="minorHAnsi" w:hAnsiTheme="minorHAnsi" w:cstheme="minorHAnsi"/>
          <w:sz w:val="22"/>
          <w:szCs w:val="22"/>
        </w:rPr>
        <w:t>zadoščati mora slovenskim predpisom za radijske naprave glede moči oddajnika, frekvenc in ostalih tehničnih določil (podpora za slovensko regulatorno domeno oddajnih moči in frekvenc)</w:t>
      </w:r>
    </w:p>
    <w:p w14:paraId="34F83FCC" w14:textId="77777777"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podpora za nastavljivo oddajno moč:</w:t>
      </w:r>
    </w:p>
    <w:p w14:paraId="32B45731" w14:textId="3886BAD7" w:rsidR="001A6B72" w:rsidRPr="001A6B72" w:rsidRDefault="001A6B72" w:rsidP="00DE7D05">
      <w:pPr>
        <w:numPr>
          <w:ilvl w:val="1"/>
          <w:numId w:val="4"/>
        </w:numPr>
        <w:ind w:left="851" w:hanging="284"/>
        <w:rPr>
          <w:rFonts w:asciiTheme="minorHAnsi" w:hAnsiTheme="minorHAnsi" w:cstheme="minorHAnsi"/>
          <w:sz w:val="22"/>
          <w:szCs w:val="22"/>
        </w:rPr>
      </w:pPr>
      <w:r w:rsidRPr="001A6B72">
        <w:rPr>
          <w:rFonts w:asciiTheme="minorHAnsi" w:hAnsiTheme="minorHAnsi" w:cstheme="minorHAnsi"/>
          <w:sz w:val="22"/>
          <w:szCs w:val="22"/>
        </w:rPr>
        <w:t>2.4GHz: -4dBm (0,39mW) ... 23 dBm (200 mW)</w:t>
      </w:r>
    </w:p>
    <w:p w14:paraId="4B81C3B9" w14:textId="23BAA2F9" w:rsidR="001A6B72" w:rsidRPr="001A6B72" w:rsidRDefault="001A6B72" w:rsidP="00DE7D05">
      <w:pPr>
        <w:numPr>
          <w:ilvl w:val="1"/>
          <w:numId w:val="4"/>
        </w:numPr>
        <w:ind w:left="851" w:hanging="284"/>
        <w:rPr>
          <w:rFonts w:asciiTheme="minorHAnsi" w:hAnsiTheme="minorHAnsi" w:cstheme="minorHAnsi"/>
          <w:sz w:val="22"/>
          <w:szCs w:val="22"/>
        </w:rPr>
      </w:pPr>
      <w:r w:rsidRPr="001A6B72">
        <w:rPr>
          <w:rFonts w:asciiTheme="minorHAnsi" w:hAnsiTheme="minorHAnsi" w:cstheme="minorHAnsi"/>
          <w:sz w:val="22"/>
          <w:szCs w:val="22"/>
        </w:rPr>
        <w:t>5GHz: -4dBm (0,39mW) ... 23 dBm (200 mW)</w:t>
      </w:r>
    </w:p>
    <w:p w14:paraId="4C3E70A4" w14:textId="4A0AEE44" w:rsidR="001A6B72" w:rsidRPr="001A6B72" w:rsidRDefault="001A6B72" w:rsidP="00DE7D05">
      <w:pPr>
        <w:numPr>
          <w:ilvl w:val="1"/>
          <w:numId w:val="4"/>
        </w:numPr>
        <w:ind w:left="851" w:hanging="284"/>
        <w:rPr>
          <w:rFonts w:asciiTheme="minorHAnsi" w:hAnsiTheme="minorHAnsi" w:cstheme="minorHAnsi"/>
          <w:sz w:val="22"/>
          <w:szCs w:val="22"/>
        </w:rPr>
      </w:pPr>
      <w:r w:rsidRPr="001A6B72">
        <w:rPr>
          <w:rFonts w:asciiTheme="minorHAnsi" w:hAnsiTheme="minorHAnsi" w:cstheme="minorHAnsi"/>
          <w:sz w:val="22"/>
          <w:szCs w:val="22"/>
        </w:rPr>
        <w:t>6GHz:  -4 dBm (0.39 mW) ... 23 dBm (200 mW)</w:t>
      </w:r>
    </w:p>
    <w:p w14:paraId="127414A7" w14:textId="20638F4E"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BLE (Bluetooth Low Energy) radijski vmesnik</w:t>
      </w:r>
    </w:p>
    <w:p w14:paraId="0A4912AD" w14:textId="097FECB4" w:rsidR="001A6B72" w:rsidRPr="001A6B72" w:rsidRDefault="001A6B72" w:rsidP="00DE7D05">
      <w:pPr>
        <w:numPr>
          <w:ilvl w:val="0"/>
          <w:numId w:val="3"/>
        </w:numPr>
        <w:ind w:left="567" w:hanging="283"/>
        <w:jc w:val="both"/>
        <w:rPr>
          <w:rFonts w:asciiTheme="minorHAnsi" w:hAnsiTheme="minorHAnsi" w:cstheme="minorHAnsi"/>
          <w:sz w:val="22"/>
          <w:szCs w:val="22"/>
        </w:rPr>
      </w:pPr>
      <w:r w:rsidRPr="001A6B72">
        <w:rPr>
          <w:rFonts w:asciiTheme="minorHAnsi" w:hAnsiTheme="minorHAnsi" w:cstheme="minorHAnsi"/>
          <w:sz w:val="22"/>
          <w:szCs w:val="22"/>
        </w:rPr>
        <w:t>možnost namestitve programske opreme za upravljanje IoT naprav, ki so v dosegu dostopovne točke (npr. ključavnice, termostati, luči, nadzorne kamere, požarni senzorji, senzorji gibanja, senzorji temperature v prostoru, senzorji kvalitete zraka,...)</w:t>
      </w:r>
    </w:p>
    <w:p w14:paraId="305E3FAE" w14:textId="77777777"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podpora za WiFi 6 (802.11ax) funkcionalnosti:</w:t>
      </w:r>
    </w:p>
    <w:p w14:paraId="2ABDBEF8" w14:textId="77777777" w:rsidR="001A6B72" w:rsidRPr="001A6B72" w:rsidRDefault="001A6B72" w:rsidP="00DE7D05">
      <w:pPr>
        <w:numPr>
          <w:ilvl w:val="1"/>
          <w:numId w:val="5"/>
        </w:numPr>
        <w:ind w:left="851" w:hanging="284"/>
        <w:rPr>
          <w:rFonts w:asciiTheme="minorHAnsi" w:hAnsiTheme="minorHAnsi" w:cstheme="minorHAnsi"/>
          <w:sz w:val="22"/>
          <w:szCs w:val="22"/>
        </w:rPr>
      </w:pPr>
      <w:r w:rsidRPr="001A6B72">
        <w:rPr>
          <w:rFonts w:asciiTheme="minorHAnsi" w:hAnsiTheme="minorHAnsi" w:cstheme="minorHAnsi"/>
          <w:sz w:val="22"/>
          <w:szCs w:val="22"/>
        </w:rPr>
        <w:t>Uplink/downlink OFDMA</w:t>
      </w:r>
    </w:p>
    <w:p w14:paraId="4C53F1E1" w14:textId="77777777" w:rsidR="001A6B72" w:rsidRPr="001A6B72" w:rsidRDefault="001A6B72" w:rsidP="00DE7D05">
      <w:pPr>
        <w:numPr>
          <w:ilvl w:val="1"/>
          <w:numId w:val="5"/>
        </w:numPr>
        <w:ind w:left="851" w:hanging="284"/>
        <w:rPr>
          <w:rFonts w:asciiTheme="minorHAnsi" w:hAnsiTheme="minorHAnsi" w:cstheme="minorHAnsi"/>
          <w:sz w:val="22"/>
          <w:szCs w:val="22"/>
        </w:rPr>
      </w:pPr>
      <w:r w:rsidRPr="001A6B72">
        <w:rPr>
          <w:rFonts w:asciiTheme="minorHAnsi" w:hAnsiTheme="minorHAnsi" w:cstheme="minorHAnsi"/>
          <w:sz w:val="22"/>
          <w:szCs w:val="22"/>
        </w:rPr>
        <w:t>TWT</w:t>
      </w:r>
    </w:p>
    <w:p w14:paraId="4B733102" w14:textId="77777777" w:rsidR="001A6B72" w:rsidRPr="001A6B72" w:rsidRDefault="001A6B72" w:rsidP="00DE7D05">
      <w:pPr>
        <w:numPr>
          <w:ilvl w:val="1"/>
          <w:numId w:val="5"/>
        </w:numPr>
        <w:ind w:left="851" w:hanging="284"/>
        <w:rPr>
          <w:rFonts w:asciiTheme="minorHAnsi" w:hAnsiTheme="minorHAnsi" w:cstheme="minorHAnsi"/>
          <w:sz w:val="22"/>
          <w:szCs w:val="22"/>
        </w:rPr>
      </w:pPr>
      <w:r w:rsidRPr="001A6B72">
        <w:rPr>
          <w:rFonts w:asciiTheme="minorHAnsi" w:hAnsiTheme="minorHAnsi" w:cstheme="minorHAnsi"/>
          <w:sz w:val="22"/>
          <w:szCs w:val="22"/>
        </w:rPr>
        <w:t>BSS coloring</w:t>
      </w:r>
    </w:p>
    <w:p w14:paraId="1D2C05A0" w14:textId="77777777" w:rsidR="001A6B72" w:rsidRPr="001A6B72" w:rsidRDefault="001A6B72" w:rsidP="00DE7D05">
      <w:pPr>
        <w:numPr>
          <w:ilvl w:val="1"/>
          <w:numId w:val="5"/>
        </w:numPr>
        <w:ind w:left="851" w:hanging="284"/>
        <w:rPr>
          <w:rFonts w:asciiTheme="minorHAnsi" w:hAnsiTheme="minorHAnsi" w:cstheme="minorHAnsi"/>
          <w:sz w:val="22"/>
          <w:szCs w:val="22"/>
        </w:rPr>
      </w:pPr>
      <w:r w:rsidRPr="001A6B72">
        <w:rPr>
          <w:rFonts w:asciiTheme="minorHAnsi" w:hAnsiTheme="minorHAnsi" w:cstheme="minorHAnsi"/>
          <w:sz w:val="22"/>
          <w:szCs w:val="22"/>
        </w:rPr>
        <w:t>MRC</w:t>
      </w:r>
    </w:p>
    <w:p w14:paraId="3CE0942E" w14:textId="77777777" w:rsidR="001A6B72" w:rsidRPr="001A6B72" w:rsidRDefault="001A6B72" w:rsidP="00DE7D05">
      <w:pPr>
        <w:numPr>
          <w:ilvl w:val="1"/>
          <w:numId w:val="5"/>
        </w:numPr>
        <w:ind w:left="851" w:hanging="284"/>
        <w:rPr>
          <w:rFonts w:asciiTheme="minorHAnsi" w:hAnsiTheme="minorHAnsi" w:cstheme="minorHAnsi"/>
          <w:sz w:val="22"/>
          <w:szCs w:val="22"/>
        </w:rPr>
      </w:pPr>
      <w:r w:rsidRPr="001A6B72">
        <w:rPr>
          <w:rFonts w:asciiTheme="minorHAnsi" w:hAnsiTheme="minorHAnsi" w:cstheme="minorHAnsi"/>
          <w:sz w:val="22"/>
          <w:szCs w:val="22"/>
        </w:rPr>
        <w:t>802.11 DFS</w:t>
      </w:r>
    </w:p>
    <w:p w14:paraId="0EA18660" w14:textId="77777777" w:rsidR="001A6B72" w:rsidRPr="001A6B72" w:rsidRDefault="001A6B72" w:rsidP="00DE7D05">
      <w:pPr>
        <w:numPr>
          <w:ilvl w:val="1"/>
          <w:numId w:val="5"/>
        </w:numPr>
        <w:ind w:left="851" w:hanging="284"/>
        <w:rPr>
          <w:rFonts w:asciiTheme="minorHAnsi" w:hAnsiTheme="minorHAnsi" w:cstheme="minorHAnsi"/>
          <w:sz w:val="22"/>
          <w:szCs w:val="22"/>
        </w:rPr>
      </w:pPr>
      <w:r w:rsidRPr="001A6B72">
        <w:rPr>
          <w:rFonts w:asciiTheme="minorHAnsi" w:hAnsiTheme="minorHAnsi" w:cstheme="minorHAnsi"/>
          <w:sz w:val="22"/>
          <w:szCs w:val="22"/>
        </w:rPr>
        <w:t>CSD support</w:t>
      </w:r>
    </w:p>
    <w:p w14:paraId="65ACC64C" w14:textId="77777777" w:rsidR="001A6B72" w:rsidRPr="001A6B72" w:rsidRDefault="001A6B72" w:rsidP="00DE7D05">
      <w:pPr>
        <w:numPr>
          <w:ilvl w:val="1"/>
          <w:numId w:val="5"/>
        </w:numPr>
        <w:ind w:left="851" w:hanging="284"/>
        <w:rPr>
          <w:rFonts w:asciiTheme="minorHAnsi" w:hAnsiTheme="minorHAnsi" w:cstheme="minorHAnsi"/>
          <w:sz w:val="22"/>
          <w:szCs w:val="22"/>
        </w:rPr>
      </w:pPr>
      <w:r w:rsidRPr="001A6B72">
        <w:rPr>
          <w:rFonts w:asciiTheme="minorHAnsi" w:hAnsiTheme="minorHAnsi" w:cstheme="minorHAnsi"/>
          <w:sz w:val="22"/>
          <w:szCs w:val="22"/>
        </w:rPr>
        <w:t>WPA3 support</w:t>
      </w:r>
    </w:p>
    <w:p w14:paraId="30403F02" w14:textId="77777777"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agregacija paketov: A-MPDU (Tx/Rx), A-MSDU(Tx/Rx)</w:t>
      </w:r>
    </w:p>
    <w:p w14:paraId="2BBDEAB2" w14:textId="0BA874EF"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podpora tehnologiji več uporabniško delovanje z več vhodi in več izhodi (ang. multi-user, multiple input, multiple output - MU-MIMO)</w:t>
      </w:r>
    </w:p>
    <w:p w14:paraId="2FE186A2" w14:textId="589AA97F"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radijski del mora znati delovati z vsaj štirimi ali več antenami v načinu MU-MIMO (4x4 MU-MIMO), z vsaj štirimi prostorskimi tokovi (ang. Spatial stream)</w:t>
      </w:r>
    </w:p>
    <w:p w14:paraId="79F6B1C4" w14:textId="40656193"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podpora tehnike tvorbe snopa signala (beamforming)</w:t>
      </w:r>
    </w:p>
    <w:p w14:paraId="080E9FE5" w14:textId="77777777"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podpora hitrosti prenosa radijskih vmesnikov:</w:t>
      </w:r>
    </w:p>
    <w:p w14:paraId="3418D90D" w14:textId="77777777" w:rsidR="001A6B72" w:rsidRPr="001A6B72" w:rsidRDefault="001A6B72" w:rsidP="00DE7D05">
      <w:pPr>
        <w:numPr>
          <w:ilvl w:val="1"/>
          <w:numId w:val="6"/>
        </w:numPr>
        <w:ind w:left="851" w:hanging="284"/>
        <w:rPr>
          <w:rFonts w:asciiTheme="minorHAnsi" w:hAnsiTheme="minorHAnsi" w:cstheme="minorHAnsi"/>
          <w:sz w:val="22"/>
          <w:szCs w:val="22"/>
        </w:rPr>
      </w:pPr>
      <w:r w:rsidRPr="001A6B72">
        <w:rPr>
          <w:rFonts w:asciiTheme="minorHAnsi" w:hAnsiTheme="minorHAnsi" w:cstheme="minorHAnsi"/>
          <w:sz w:val="22"/>
          <w:szCs w:val="22"/>
        </w:rPr>
        <w:t>802.11n (verzija 2.0): z vsaj štirimi prostorskimi tokovi in podporo 40 MHz kanalov, do 1,5 Gbps</w:t>
      </w:r>
    </w:p>
    <w:p w14:paraId="384B9ECA" w14:textId="77777777" w:rsidR="001A6B72" w:rsidRPr="001A6B72" w:rsidRDefault="001A6B72" w:rsidP="00DE7D05">
      <w:pPr>
        <w:numPr>
          <w:ilvl w:val="1"/>
          <w:numId w:val="6"/>
        </w:numPr>
        <w:ind w:left="851" w:hanging="284"/>
        <w:rPr>
          <w:rFonts w:asciiTheme="minorHAnsi" w:hAnsiTheme="minorHAnsi" w:cstheme="minorHAnsi"/>
          <w:sz w:val="22"/>
          <w:szCs w:val="22"/>
        </w:rPr>
      </w:pPr>
      <w:r w:rsidRPr="001A6B72">
        <w:rPr>
          <w:rFonts w:asciiTheme="minorHAnsi" w:hAnsiTheme="minorHAnsi" w:cstheme="minorHAnsi"/>
          <w:sz w:val="22"/>
          <w:szCs w:val="22"/>
        </w:rPr>
        <w:t>802.11ac: z vsaj štirimi prostorskimi tokovi in podporo 80 MHz kanalov, do 1,73 Gbps,</w:t>
      </w:r>
    </w:p>
    <w:p w14:paraId="481787C5" w14:textId="77777777" w:rsidR="001A6B72" w:rsidRPr="001A6B72" w:rsidRDefault="001A6B72" w:rsidP="00DE7D05">
      <w:pPr>
        <w:numPr>
          <w:ilvl w:val="1"/>
          <w:numId w:val="6"/>
        </w:numPr>
        <w:ind w:left="851" w:hanging="284"/>
        <w:rPr>
          <w:rFonts w:asciiTheme="minorHAnsi" w:hAnsiTheme="minorHAnsi" w:cstheme="minorHAnsi"/>
          <w:sz w:val="22"/>
          <w:szCs w:val="22"/>
        </w:rPr>
      </w:pPr>
      <w:r w:rsidRPr="001A6B72">
        <w:rPr>
          <w:rFonts w:asciiTheme="minorHAnsi" w:hAnsiTheme="minorHAnsi" w:cstheme="minorHAnsi"/>
          <w:sz w:val="22"/>
          <w:szCs w:val="22"/>
        </w:rPr>
        <w:t>802.11ax: z vsaj štirimi prostorskimi tokovi in podporo 160 MHz kanalov, do 7.49 Gbps</w:t>
      </w:r>
    </w:p>
    <w:p w14:paraId="49C068FB" w14:textId="77777777"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podpora spektralne analize, zaznave interferenc in detekcije vdorov z namenskim radio vmesnikom</w:t>
      </w:r>
    </w:p>
    <w:p w14:paraId="75884BE8" w14:textId="12AF3654"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samodejno zaznavanje motenj znotraj aktivnega kanala za kanale širine 20-, 40-, 80- in 160 MHz</w:t>
      </w:r>
    </w:p>
    <w:p w14:paraId="08D5049C" w14:textId="77777777" w:rsidR="001A6B72" w:rsidRPr="001A6B72" w:rsidRDefault="001A6B72" w:rsidP="00DE7D05">
      <w:pPr>
        <w:numPr>
          <w:ilvl w:val="0"/>
          <w:numId w:val="3"/>
        </w:numPr>
        <w:spacing w:after="240"/>
        <w:ind w:left="567" w:hanging="283"/>
        <w:rPr>
          <w:rFonts w:asciiTheme="minorHAnsi" w:hAnsiTheme="minorHAnsi" w:cstheme="minorHAnsi"/>
          <w:sz w:val="22"/>
          <w:szCs w:val="22"/>
        </w:rPr>
      </w:pPr>
      <w:r w:rsidRPr="001A6B72">
        <w:rPr>
          <w:rFonts w:asciiTheme="minorHAnsi" w:hAnsiTheme="minorHAnsi" w:cstheme="minorHAnsi"/>
          <w:sz w:val="22"/>
          <w:szCs w:val="22"/>
        </w:rPr>
        <w:t>samodejno izogibanje radijskim motnjam.</w:t>
      </w:r>
    </w:p>
    <w:p w14:paraId="6F1E9BED" w14:textId="77777777" w:rsidR="001A6B72" w:rsidRPr="001A6B72" w:rsidRDefault="001A6B72" w:rsidP="001A6B72">
      <w:pPr>
        <w:tabs>
          <w:tab w:val="center" w:pos="4536"/>
          <w:tab w:val="right" w:pos="9072"/>
        </w:tabs>
        <w:jc w:val="both"/>
        <w:rPr>
          <w:rFonts w:asciiTheme="minorHAnsi" w:hAnsiTheme="minorHAnsi" w:cstheme="minorHAnsi"/>
          <w:b/>
          <w:sz w:val="22"/>
          <w:szCs w:val="22"/>
        </w:rPr>
      </w:pPr>
      <w:r w:rsidRPr="001A6B72">
        <w:rPr>
          <w:rFonts w:asciiTheme="minorHAnsi" w:hAnsiTheme="minorHAnsi" w:cstheme="minorHAnsi"/>
          <w:b/>
          <w:sz w:val="22"/>
          <w:szCs w:val="22"/>
        </w:rPr>
        <w:t>Varnostni mehanizmi brezžične točke dostopa:</w:t>
      </w:r>
    </w:p>
    <w:p w14:paraId="0450C957" w14:textId="66C3EB83"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lastRenderedPageBreak/>
        <w:t>podpora šifrirnim mehanizmom WPA/WPA2/WPA3</w:t>
      </w:r>
    </w:p>
    <w:p w14:paraId="2A48B3FF" w14:textId="77777777"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šifriranje in overjanje brezžične povezave v skladu z in podporo za:</w:t>
      </w:r>
    </w:p>
    <w:p w14:paraId="422E099D" w14:textId="052EE6DF" w:rsidR="001A6B72" w:rsidRPr="001A6B72" w:rsidRDefault="001A6B72" w:rsidP="00DE7D05">
      <w:pPr>
        <w:numPr>
          <w:ilvl w:val="1"/>
          <w:numId w:val="7"/>
        </w:numPr>
        <w:ind w:left="851" w:hanging="284"/>
        <w:rPr>
          <w:rFonts w:asciiTheme="minorHAnsi" w:hAnsiTheme="minorHAnsi" w:cstheme="minorHAnsi"/>
          <w:sz w:val="22"/>
          <w:szCs w:val="22"/>
        </w:rPr>
      </w:pPr>
      <w:r w:rsidRPr="001A6B72">
        <w:rPr>
          <w:rFonts w:asciiTheme="minorHAnsi" w:hAnsiTheme="minorHAnsi" w:cstheme="minorHAnsi"/>
          <w:sz w:val="22"/>
          <w:szCs w:val="22"/>
        </w:rPr>
        <w:t>standard 802.11i</w:t>
      </w:r>
    </w:p>
    <w:p w14:paraId="7B33ACEA" w14:textId="735BAA29" w:rsidR="001A6B72" w:rsidRPr="001A6B72" w:rsidRDefault="001A6B72" w:rsidP="00DE7D05">
      <w:pPr>
        <w:numPr>
          <w:ilvl w:val="1"/>
          <w:numId w:val="7"/>
        </w:numPr>
        <w:ind w:left="851" w:hanging="284"/>
        <w:rPr>
          <w:rFonts w:asciiTheme="minorHAnsi" w:hAnsiTheme="minorHAnsi" w:cstheme="minorHAnsi"/>
          <w:sz w:val="22"/>
          <w:szCs w:val="22"/>
        </w:rPr>
      </w:pPr>
      <w:r w:rsidRPr="001A6B72">
        <w:rPr>
          <w:rFonts w:asciiTheme="minorHAnsi" w:hAnsiTheme="minorHAnsi" w:cstheme="minorHAnsi"/>
          <w:sz w:val="22"/>
          <w:szCs w:val="22"/>
        </w:rPr>
        <w:t>standard 802.1X</w:t>
      </w:r>
    </w:p>
    <w:p w14:paraId="087D87E5" w14:textId="1E9BED18" w:rsidR="001A6B72" w:rsidRPr="001A6B72" w:rsidRDefault="001A6B72" w:rsidP="00DE7D05">
      <w:pPr>
        <w:numPr>
          <w:ilvl w:val="1"/>
          <w:numId w:val="7"/>
        </w:numPr>
        <w:ind w:left="851" w:hanging="284"/>
        <w:rPr>
          <w:rFonts w:asciiTheme="minorHAnsi" w:hAnsiTheme="minorHAnsi" w:cstheme="minorHAnsi"/>
          <w:sz w:val="22"/>
          <w:szCs w:val="22"/>
        </w:rPr>
      </w:pPr>
      <w:r w:rsidRPr="001A6B72">
        <w:rPr>
          <w:rFonts w:asciiTheme="minorHAnsi" w:hAnsiTheme="minorHAnsi" w:cstheme="minorHAnsi"/>
          <w:sz w:val="22"/>
          <w:szCs w:val="22"/>
        </w:rPr>
        <w:t>Advanced Encryption Standards (AES)</w:t>
      </w:r>
    </w:p>
    <w:p w14:paraId="52D30B78" w14:textId="77777777" w:rsidR="001A6B72" w:rsidRPr="001A6B72" w:rsidRDefault="001A6B72" w:rsidP="00DE7D05">
      <w:pPr>
        <w:numPr>
          <w:ilvl w:val="1"/>
          <w:numId w:val="7"/>
        </w:numPr>
        <w:ind w:left="851" w:hanging="284"/>
        <w:rPr>
          <w:rFonts w:asciiTheme="minorHAnsi" w:hAnsiTheme="minorHAnsi" w:cstheme="minorHAnsi"/>
          <w:sz w:val="22"/>
          <w:szCs w:val="22"/>
        </w:rPr>
      </w:pPr>
      <w:r w:rsidRPr="001A6B72">
        <w:rPr>
          <w:rFonts w:asciiTheme="minorHAnsi" w:hAnsiTheme="minorHAnsi" w:cstheme="minorHAnsi"/>
          <w:sz w:val="22"/>
          <w:szCs w:val="22"/>
        </w:rPr>
        <w:t>Extensible Authentication Protocol (EAP) tipe:</w:t>
      </w:r>
    </w:p>
    <w:p w14:paraId="056BEC0A" w14:textId="5EE3717B" w:rsidR="001A6B72" w:rsidRPr="001A6B72" w:rsidRDefault="001A6B72" w:rsidP="00DE7D05">
      <w:pPr>
        <w:numPr>
          <w:ilvl w:val="2"/>
          <w:numId w:val="8"/>
        </w:numPr>
        <w:ind w:left="1134" w:hanging="283"/>
        <w:rPr>
          <w:rFonts w:asciiTheme="minorHAnsi" w:hAnsiTheme="minorHAnsi" w:cstheme="minorHAnsi"/>
          <w:sz w:val="22"/>
          <w:szCs w:val="22"/>
        </w:rPr>
      </w:pPr>
      <w:r w:rsidRPr="001A6B72">
        <w:rPr>
          <w:rFonts w:asciiTheme="minorHAnsi" w:hAnsiTheme="minorHAnsi" w:cstheme="minorHAnsi"/>
          <w:sz w:val="22"/>
          <w:szCs w:val="22"/>
        </w:rPr>
        <w:t>EAP-Transport Layer Security (TLS)</w:t>
      </w:r>
    </w:p>
    <w:p w14:paraId="184AEF43" w14:textId="56856BA0" w:rsidR="001A6B72" w:rsidRPr="001A6B72" w:rsidRDefault="001A6B72" w:rsidP="00DE7D05">
      <w:pPr>
        <w:numPr>
          <w:ilvl w:val="2"/>
          <w:numId w:val="8"/>
        </w:numPr>
        <w:ind w:left="1134" w:hanging="283"/>
        <w:rPr>
          <w:rFonts w:asciiTheme="minorHAnsi" w:hAnsiTheme="minorHAnsi" w:cstheme="minorHAnsi"/>
          <w:sz w:val="22"/>
          <w:szCs w:val="22"/>
        </w:rPr>
      </w:pPr>
      <w:r w:rsidRPr="001A6B72">
        <w:rPr>
          <w:rFonts w:asciiTheme="minorHAnsi" w:hAnsiTheme="minorHAnsi" w:cstheme="minorHAnsi"/>
          <w:sz w:val="22"/>
          <w:szCs w:val="22"/>
        </w:rPr>
        <w:t>EAP-Tunneled TLS (TTLS) ali Microsoft Challenge Handshake Authentication Protocol Version 2 (MCSHAPv2)</w:t>
      </w:r>
    </w:p>
    <w:p w14:paraId="0DC99697" w14:textId="577EC133" w:rsidR="001A6B72" w:rsidRPr="001A6B72" w:rsidRDefault="001A6B72" w:rsidP="00DE7D05">
      <w:pPr>
        <w:numPr>
          <w:ilvl w:val="2"/>
          <w:numId w:val="8"/>
        </w:numPr>
        <w:ind w:left="1134" w:hanging="283"/>
        <w:rPr>
          <w:rFonts w:asciiTheme="minorHAnsi" w:hAnsiTheme="minorHAnsi" w:cstheme="minorHAnsi"/>
          <w:sz w:val="22"/>
          <w:szCs w:val="22"/>
        </w:rPr>
      </w:pPr>
      <w:r w:rsidRPr="001A6B72">
        <w:rPr>
          <w:rFonts w:asciiTheme="minorHAnsi" w:hAnsiTheme="minorHAnsi" w:cstheme="minorHAnsi"/>
          <w:sz w:val="22"/>
          <w:szCs w:val="22"/>
        </w:rPr>
        <w:t>Protected EAP (PEAP) v0 ali EAP-MSCHAPv2</w:t>
      </w:r>
    </w:p>
    <w:p w14:paraId="09A2C9A5" w14:textId="34C6A6D5" w:rsidR="001A6B72" w:rsidRPr="001A6B72" w:rsidRDefault="001A6B72" w:rsidP="00DE7D05">
      <w:pPr>
        <w:numPr>
          <w:ilvl w:val="2"/>
          <w:numId w:val="8"/>
        </w:numPr>
        <w:ind w:left="1134" w:hanging="283"/>
        <w:rPr>
          <w:rFonts w:asciiTheme="minorHAnsi" w:hAnsiTheme="minorHAnsi" w:cstheme="minorHAnsi"/>
          <w:sz w:val="22"/>
          <w:szCs w:val="22"/>
        </w:rPr>
      </w:pPr>
      <w:r w:rsidRPr="001A6B72">
        <w:rPr>
          <w:rFonts w:asciiTheme="minorHAnsi" w:hAnsiTheme="minorHAnsi" w:cstheme="minorHAnsi"/>
          <w:sz w:val="22"/>
          <w:szCs w:val="22"/>
        </w:rPr>
        <w:t>EAP-Flexible Authentication via Seure Tunneling (EAP-FAST)</w:t>
      </w:r>
    </w:p>
    <w:p w14:paraId="451E678D" w14:textId="43FB0309" w:rsidR="001A6B72" w:rsidRPr="001A6B72" w:rsidRDefault="001A6B72" w:rsidP="00DE7D05">
      <w:pPr>
        <w:numPr>
          <w:ilvl w:val="2"/>
          <w:numId w:val="8"/>
        </w:numPr>
        <w:ind w:left="1134" w:hanging="283"/>
        <w:rPr>
          <w:rFonts w:asciiTheme="minorHAnsi" w:hAnsiTheme="minorHAnsi" w:cstheme="minorHAnsi"/>
          <w:sz w:val="22"/>
          <w:szCs w:val="22"/>
        </w:rPr>
      </w:pPr>
      <w:r w:rsidRPr="001A6B72">
        <w:rPr>
          <w:rFonts w:asciiTheme="minorHAnsi" w:hAnsiTheme="minorHAnsi" w:cstheme="minorHAnsi"/>
          <w:sz w:val="22"/>
          <w:szCs w:val="22"/>
        </w:rPr>
        <w:t>PEAP v1 ali EAP-Generic Token Card (GTC)</w:t>
      </w:r>
    </w:p>
    <w:p w14:paraId="3A77774C" w14:textId="0FB038F4" w:rsidR="001A6B72" w:rsidRPr="001A6B72" w:rsidRDefault="001A6B72" w:rsidP="00DE7D05">
      <w:pPr>
        <w:numPr>
          <w:ilvl w:val="2"/>
          <w:numId w:val="8"/>
        </w:numPr>
        <w:ind w:left="1134" w:hanging="283"/>
        <w:rPr>
          <w:rFonts w:asciiTheme="minorHAnsi" w:hAnsiTheme="minorHAnsi" w:cstheme="minorHAnsi"/>
          <w:sz w:val="22"/>
          <w:szCs w:val="22"/>
        </w:rPr>
      </w:pPr>
      <w:r w:rsidRPr="001A6B72">
        <w:rPr>
          <w:rFonts w:asciiTheme="minorHAnsi" w:hAnsiTheme="minorHAnsi" w:cstheme="minorHAnsi"/>
          <w:sz w:val="22"/>
          <w:szCs w:val="22"/>
        </w:rPr>
        <w:t>EAP-Subscriber Identity Module (SIM)</w:t>
      </w:r>
    </w:p>
    <w:p w14:paraId="142867BE" w14:textId="7685A375" w:rsidR="001A6B72" w:rsidRPr="001A6B72" w:rsidRDefault="001A6B72" w:rsidP="00DE7D05">
      <w:pPr>
        <w:numPr>
          <w:ilvl w:val="0"/>
          <w:numId w:val="3"/>
        </w:numPr>
        <w:ind w:left="567"/>
        <w:rPr>
          <w:rFonts w:asciiTheme="minorHAnsi" w:hAnsiTheme="minorHAnsi" w:cstheme="minorHAnsi"/>
          <w:sz w:val="22"/>
          <w:szCs w:val="22"/>
        </w:rPr>
      </w:pPr>
      <w:r w:rsidRPr="001A6B72">
        <w:rPr>
          <w:rFonts w:asciiTheme="minorHAnsi" w:hAnsiTheme="minorHAnsi" w:cstheme="minorHAnsi"/>
          <w:sz w:val="22"/>
          <w:szCs w:val="22"/>
        </w:rPr>
        <w:t>podpora hkratne uporabe WPA2-Personal in WPA2-Enterprise na ločenih SSID-jih</w:t>
      </w:r>
    </w:p>
    <w:p w14:paraId="6D20A249" w14:textId="77777777" w:rsidR="001A6B72" w:rsidRPr="001A6B72" w:rsidRDefault="001A6B72" w:rsidP="00F450C8">
      <w:pPr>
        <w:tabs>
          <w:tab w:val="center" w:pos="4536"/>
          <w:tab w:val="right" w:pos="9072"/>
        </w:tabs>
        <w:spacing w:before="120"/>
        <w:jc w:val="both"/>
        <w:rPr>
          <w:rFonts w:asciiTheme="minorHAnsi" w:hAnsiTheme="minorHAnsi" w:cstheme="minorHAnsi"/>
          <w:b/>
          <w:sz w:val="22"/>
          <w:szCs w:val="22"/>
        </w:rPr>
      </w:pPr>
      <w:r w:rsidRPr="00F450C8">
        <w:rPr>
          <w:rFonts w:asciiTheme="minorHAnsi" w:hAnsiTheme="minorHAnsi" w:cstheme="minorHAnsi"/>
          <w:b/>
          <w:sz w:val="22"/>
          <w:szCs w:val="22"/>
        </w:rPr>
        <w:t>Podpora VLAN:</w:t>
      </w:r>
    </w:p>
    <w:p w14:paraId="17FEC88D" w14:textId="7FDCAFE5" w:rsidR="001A6B72" w:rsidRPr="001A6B72" w:rsidRDefault="001A6B72" w:rsidP="00DE7D05">
      <w:pPr>
        <w:numPr>
          <w:ilvl w:val="0"/>
          <w:numId w:val="3"/>
        </w:numPr>
        <w:ind w:left="567" w:hanging="283"/>
        <w:jc w:val="both"/>
        <w:rPr>
          <w:rFonts w:asciiTheme="minorHAnsi" w:hAnsiTheme="minorHAnsi" w:cstheme="minorHAnsi"/>
          <w:sz w:val="22"/>
          <w:szCs w:val="22"/>
        </w:rPr>
      </w:pPr>
      <w:r w:rsidRPr="001A6B72">
        <w:rPr>
          <w:rFonts w:asciiTheme="minorHAnsi" w:hAnsiTheme="minorHAnsi" w:cstheme="minorHAnsi"/>
          <w:sz w:val="22"/>
          <w:szCs w:val="22"/>
        </w:rPr>
        <w:t>podpora IEEE 802.1Q (VLAN tagging, VLAN trunking)</w:t>
      </w:r>
    </w:p>
    <w:p w14:paraId="246090C8" w14:textId="77777777" w:rsidR="001A6B72" w:rsidRPr="001A6B72" w:rsidRDefault="001A6B72" w:rsidP="00DE7D05">
      <w:pPr>
        <w:numPr>
          <w:ilvl w:val="0"/>
          <w:numId w:val="3"/>
        </w:numPr>
        <w:ind w:left="567" w:hanging="283"/>
        <w:jc w:val="both"/>
        <w:rPr>
          <w:rFonts w:asciiTheme="minorHAnsi" w:hAnsiTheme="minorHAnsi" w:cstheme="minorHAnsi"/>
          <w:sz w:val="22"/>
          <w:szCs w:val="22"/>
        </w:rPr>
      </w:pPr>
      <w:r w:rsidRPr="001A6B72">
        <w:rPr>
          <w:rFonts w:asciiTheme="minorHAnsi" w:hAnsiTheme="minorHAnsi" w:cstheme="minorHAnsi"/>
          <w:sz w:val="22"/>
          <w:szCs w:val="22"/>
        </w:rPr>
        <w:t xml:space="preserve">dinamično dodeljevanje uporabnika v VLAN glede na nastavitve RADIUS (Parameter Tunnel-Type=VLAN kot je definiran v RFC3580) </w:t>
      </w:r>
    </w:p>
    <w:p w14:paraId="279F0E0B" w14:textId="5054CFB6" w:rsidR="001A6B72" w:rsidRPr="001A6B72" w:rsidRDefault="001A6B72" w:rsidP="00DE7D05">
      <w:pPr>
        <w:numPr>
          <w:ilvl w:val="0"/>
          <w:numId w:val="3"/>
        </w:numPr>
        <w:ind w:left="567" w:hanging="283"/>
        <w:jc w:val="both"/>
        <w:rPr>
          <w:rFonts w:asciiTheme="minorHAnsi" w:hAnsiTheme="minorHAnsi" w:cstheme="minorHAnsi"/>
          <w:sz w:val="22"/>
          <w:szCs w:val="22"/>
        </w:rPr>
      </w:pPr>
      <w:r w:rsidRPr="001A6B72">
        <w:rPr>
          <w:rFonts w:asciiTheme="minorHAnsi" w:hAnsiTheme="minorHAnsi" w:cstheme="minorHAnsi"/>
          <w:sz w:val="22"/>
          <w:szCs w:val="22"/>
        </w:rPr>
        <w:t>dodeljevanje uporabnika v VLAN glede na SSID, na katerega se uporabnik priključuje</w:t>
      </w:r>
    </w:p>
    <w:p w14:paraId="1BEA771E" w14:textId="60B16C21" w:rsidR="001A6B72" w:rsidRPr="001A6B72" w:rsidRDefault="001A6B72" w:rsidP="00DE7D05">
      <w:pPr>
        <w:numPr>
          <w:ilvl w:val="0"/>
          <w:numId w:val="3"/>
        </w:numPr>
        <w:ind w:left="567" w:hanging="283"/>
        <w:jc w:val="both"/>
        <w:rPr>
          <w:rFonts w:asciiTheme="minorHAnsi" w:hAnsiTheme="minorHAnsi" w:cstheme="minorHAnsi"/>
          <w:sz w:val="22"/>
          <w:szCs w:val="22"/>
        </w:rPr>
      </w:pPr>
      <w:r w:rsidRPr="001A6B72">
        <w:rPr>
          <w:rFonts w:asciiTheme="minorHAnsi" w:hAnsiTheme="minorHAnsi" w:cstheme="minorHAnsi"/>
          <w:sz w:val="22"/>
          <w:szCs w:val="22"/>
        </w:rPr>
        <w:t>ločen VLAN za upravljanje dostopovne točke (angl. management access) od VLANa s prometom uporabnikov</w:t>
      </w:r>
    </w:p>
    <w:p w14:paraId="0CE87971" w14:textId="77777777" w:rsidR="001A6B72" w:rsidRPr="001A6B72" w:rsidRDefault="001A6B72" w:rsidP="00F450C8">
      <w:pPr>
        <w:tabs>
          <w:tab w:val="center" w:pos="4536"/>
          <w:tab w:val="right" w:pos="9072"/>
        </w:tabs>
        <w:spacing w:before="120"/>
        <w:jc w:val="both"/>
        <w:rPr>
          <w:rFonts w:asciiTheme="minorHAnsi" w:hAnsiTheme="minorHAnsi" w:cstheme="minorHAnsi"/>
          <w:b/>
          <w:sz w:val="22"/>
          <w:szCs w:val="22"/>
        </w:rPr>
      </w:pPr>
      <w:r w:rsidRPr="001A6B72">
        <w:rPr>
          <w:rFonts w:asciiTheme="minorHAnsi" w:hAnsiTheme="minorHAnsi" w:cstheme="minorHAnsi"/>
          <w:b/>
          <w:sz w:val="22"/>
          <w:szCs w:val="22"/>
        </w:rPr>
        <w:t>Fizične lastnosti brezžične točke dostopa:</w:t>
      </w:r>
    </w:p>
    <w:p w14:paraId="4D8798BA" w14:textId="77777777" w:rsidR="001A6B72" w:rsidRPr="001A6B72" w:rsidRDefault="001A6B72" w:rsidP="00DE7D05">
      <w:pPr>
        <w:numPr>
          <w:ilvl w:val="0"/>
          <w:numId w:val="3"/>
        </w:numPr>
        <w:ind w:left="567" w:hanging="283"/>
        <w:jc w:val="both"/>
        <w:rPr>
          <w:rFonts w:asciiTheme="minorHAnsi" w:hAnsiTheme="minorHAnsi" w:cstheme="minorHAnsi"/>
          <w:sz w:val="22"/>
          <w:szCs w:val="22"/>
        </w:rPr>
      </w:pPr>
      <w:r w:rsidRPr="001A6B72">
        <w:rPr>
          <w:rFonts w:asciiTheme="minorHAnsi" w:hAnsiTheme="minorHAnsi" w:cstheme="minorHAnsi"/>
          <w:sz w:val="22"/>
          <w:szCs w:val="22"/>
        </w:rPr>
        <w:t>podpora priklopa s hitrostjo 100/1000/2500 Mb/s na omrežje Ethernet (ang. Multigigabit Ethernet (RJ-45))</w:t>
      </w:r>
    </w:p>
    <w:p w14:paraId="65FAE5A5" w14:textId="118E273A"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napajanje preko omrežnega priključka po standardu 802.3at PoE+ (angl. Power over Ethernet +)</w:t>
      </w:r>
    </w:p>
    <w:p w14:paraId="6548CF1E" w14:textId="77777777"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USB 2.0 vmesnik</w:t>
      </w:r>
    </w:p>
    <w:p w14:paraId="353EAC7B" w14:textId="77777777"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RJ-45 console port</w:t>
      </w:r>
    </w:p>
    <w:p w14:paraId="406BCAD1" w14:textId="15838B81"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možnost pritrditve na zid, strop ali spuščeni strop (priloženi ustrezni nosilci ali utori)</w:t>
      </w:r>
    </w:p>
    <w:p w14:paraId="02508F7E" w14:textId="728B8683"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območje temperaturnega delovanja: 0ºC do 50ºC</w:t>
      </w:r>
    </w:p>
    <w:p w14:paraId="679D86E6" w14:textId="6DB447B3"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vlažnost zraka pri delovanju (nekondenzirajoča): 10 – 90%</w:t>
      </w:r>
    </w:p>
    <w:p w14:paraId="214D1341" w14:textId="77777777" w:rsidR="001A6B72" w:rsidRPr="001A6B72" w:rsidRDefault="001A6B72" w:rsidP="00F450C8">
      <w:pPr>
        <w:tabs>
          <w:tab w:val="center" w:pos="4536"/>
          <w:tab w:val="right" w:pos="9072"/>
        </w:tabs>
        <w:spacing w:before="120"/>
        <w:jc w:val="both"/>
        <w:rPr>
          <w:rFonts w:asciiTheme="minorHAnsi" w:hAnsiTheme="minorHAnsi" w:cstheme="minorHAnsi"/>
          <w:b/>
          <w:sz w:val="22"/>
          <w:szCs w:val="22"/>
        </w:rPr>
      </w:pPr>
      <w:r w:rsidRPr="001A6B72">
        <w:rPr>
          <w:rFonts w:asciiTheme="minorHAnsi" w:hAnsiTheme="minorHAnsi" w:cstheme="minorHAnsi"/>
          <w:b/>
          <w:sz w:val="22"/>
          <w:szCs w:val="22"/>
        </w:rPr>
        <w:t>Upravljanje:</w:t>
      </w:r>
    </w:p>
    <w:p w14:paraId="24E86C19" w14:textId="382F7E76" w:rsidR="001A6B72" w:rsidRPr="001A6B72" w:rsidRDefault="001A6B72" w:rsidP="00DE7D05">
      <w:pPr>
        <w:numPr>
          <w:ilvl w:val="0"/>
          <w:numId w:val="3"/>
        </w:numPr>
        <w:ind w:left="567" w:hanging="283"/>
        <w:jc w:val="both"/>
        <w:rPr>
          <w:rFonts w:asciiTheme="minorHAnsi" w:hAnsiTheme="minorHAnsi" w:cstheme="minorHAnsi"/>
          <w:sz w:val="22"/>
          <w:szCs w:val="22"/>
        </w:rPr>
      </w:pPr>
      <w:r w:rsidRPr="001A6B72">
        <w:rPr>
          <w:rFonts w:asciiTheme="minorHAnsi" w:hAnsiTheme="minorHAnsi" w:cstheme="minorHAnsi"/>
          <w:sz w:val="22"/>
          <w:szCs w:val="22"/>
        </w:rPr>
        <w:t>dostop preko ukazne vrstice v znakovnem načinu (konzola RJ-45)</w:t>
      </w:r>
    </w:p>
    <w:p w14:paraId="0387B980" w14:textId="11134605" w:rsidR="001A6B72" w:rsidRPr="001A6B72" w:rsidRDefault="001A6B72" w:rsidP="00DE7D05">
      <w:pPr>
        <w:numPr>
          <w:ilvl w:val="0"/>
          <w:numId w:val="3"/>
        </w:numPr>
        <w:ind w:left="567" w:hanging="283"/>
        <w:jc w:val="both"/>
        <w:rPr>
          <w:rFonts w:asciiTheme="minorHAnsi" w:hAnsiTheme="minorHAnsi" w:cstheme="minorHAnsi"/>
          <w:sz w:val="22"/>
          <w:szCs w:val="22"/>
        </w:rPr>
      </w:pPr>
      <w:r w:rsidRPr="001A6B72">
        <w:rPr>
          <w:rFonts w:asciiTheme="minorHAnsi" w:hAnsiTheme="minorHAnsi" w:cstheme="minorHAnsi"/>
          <w:sz w:val="22"/>
          <w:szCs w:val="22"/>
        </w:rPr>
        <w:t>dosegljiva z oddaljenega računalnika preko ukazne vrstice preko protokola SSH in TELNET</w:t>
      </w:r>
    </w:p>
    <w:p w14:paraId="08E422BE" w14:textId="2B71D66E" w:rsidR="001A6B72" w:rsidRPr="001A6B72" w:rsidRDefault="001A6B72" w:rsidP="00DE7D05">
      <w:pPr>
        <w:numPr>
          <w:ilvl w:val="0"/>
          <w:numId w:val="3"/>
        </w:numPr>
        <w:ind w:left="567" w:hanging="283"/>
        <w:jc w:val="both"/>
        <w:rPr>
          <w:rFonts w:asciiTheme="minorHAnsi" w:hAnsiTheme="minorHAnsi" w:cstheme="minorHAnsi"/>
          <w:sz w:val="22"/>
          <w:szCs w:val="22"/>
        </w:rPr>
      </w:pPr>
      <w:r w:rsidRPr="001A6B72">
        <w:rPr>
          <w:rFonts w:asciiTheme="minorHAnsi" w:hAnsiTheme="minorHAnsi" w:cstheme="minorHAnsi"/>
          <w:sz w:val="22"/>
          <w:szCs w:val="22"/>
        </w:rPr>
        <w:t>naprava mora bit nadzorljiva in upravljiva s krmilnikom brezžičnih, ki je definiran v tem dokumentu</w:t>
      </w:r>
    </w:p>
    <w:p w14:paraId="33159230" w14:textId="77777777" w:rsidR="001A6B72" w:rsidRPr="001A6B72" w:rsidRDefault="001A6B72" w:rsidP="00F450C8">
      <w:pPr>
        <w:tabs>
          <w:tab w:val="center" w:pos="4536"/>
          <w:tab w:val="right" w:pos="9072"/>
        </w:tabs>
        <w:spacing w:before="120"/>
        <w:jc w:val="both"/>
        <w:rPr>
          <w:rFonts w:asciiTheme="minorHAnsi" w:hAnsiTheme="minorHAnsi" w:cstheme="minorHAnsi"/>
          <w:b/>
          <w:sz w:val="22"/>
          <w:szCs w:val="22"/>
        </w:rPr>
      </w:pPr>
      <w:r w:rsidRPr="001A6B72">
        <w:rPr>
          <w:rFonts w:asciiTheme="minorHAnsi" w:hAnsiTheme="minorHAnsi" w:cstheme="minorHAnsi"/>
          <w:b/>
          <w:sz w:val="22"/>
          <w:szCs w:val="22"/>
        </w:rPr>
        <w:t>Ostale zahteve:</w:t>
      </w:r>
    </w:p>
    <w:p w14:paraId="5D9619FF" w14:textId="493BFEAC" w:rsidR="001A6B72" w:rsidRPr="001A6B72" w:rsidRDefault="001A6B72" w:rsidP="00DE7D05">
      <w:pPr>
        <w:numPr>
          <w:ilvl w:val="0"/>
          <w:numId w:val="3"/>
        </w:numPr>
        <w:ind w:left="567" w:hanging="283"/>
        <w:jc w:val="both"/>
        <w:rPr>
          <w:rFonts w:asciiTheme="minorHAnsi" w:hAnsiTheme="minorHAnsi" w:cstheme="minorHAnsi"/>
          <w:sz w:val="22"/>
          <w:szCs w:val="22"/>
        </w:rPr>
      </w:pPr>
      <w:r w:rsidRPr="001A6B72">
        <w:rPr>
          <w:rFonts w:asciiTheme="minorHAnsi" w:hAnsiTheme="minorHAnsi" w:cstheme="minorHAnsi"/>
          <w:sz w:val="22"/>
          <w:szCs w:val="22"/>
        </w:rPr>
        <w:t>dostopne točke morajo omogočati delovanje v t.i. centraliziranem načinu (odlaganje prometa na brezžičnem krmilniku) ali v t.i. de-centraliziranem načinu (odlaganje prometa na mestu priklopa dostopne točke oz. na stikalu dostopne točke, npr Cisco FlexConnect),</w:t>
      </w:r>
    </w:p>
    <w:p w14:paraId="62702E51" w14:textId="1DA5D59E"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podpora centralnega upravljanja dostopne točke s pomočjo krmilnika dostopnih točk definiranega v tem dokumentu</w:t>
      </w:r>
    </w:p>
    <w:p w14:paraId="04ADBBBC" w14:textId="77777777" w:rsidR="001A6B72" w:rsidRPr="001A6B72" w:rsidRDefault="001A6B72" w:rsidP="00DE7D05">
      <w:pPr>
        <w:numPr>
          <w:ilvl w:val="0"/>
          <w:numId w:val="3"/>
        </w:numPr>
        <w:ind w:left="567" w:hanging="283"/>
        <w:rPr>
          <w:rFonts w:asciiTheme="minorHAnsi" w:hAnsiTheme="minorHAnsi" w:cstheme="minorHAnsi"/>
          <w:sz w:val="22"/>
          <w:szCs w:val="22"/>
        </w:rPr>
      </w:pPr>
      <w:r w:rsidRPr="001A6B72">
        <w:rPr>
          <w:rFonts w:asciiTheme="minorHAnsi" w:hAnsiTheme="minorHAnsi" w:cstheme="minorHAnsi"/>
          <w:sz w:val="22"/>
          <w:szCs w:val="22"/>
        </w:rPr>
        <w:t>sistemski spomin:</w:t>
      </w:r>
    </w:p>
    <w:p w14:paraId="1807DAC4" w14:textId="7E00CCA9" w:rsidR="001A6B72" w:rsidRPr="001A6B72" w:rsidRDefault="001A6B72" w:rsidP="00DE7D05">
      <w:pPr>
        <w:numPr>
          <w:ilvl w:val="1"/>
          <w:numId w:val="9"/>
        </w:numPr>
        <w:ind w:left="851" w:hanging="284"/>
        <w:rPr>
          <w:rFonts w:asciiTheme="minorHAnsi" w:hAnsiTheme="minorHAnsi" w:cstheme="minorHAnsi"/>
          <w:sz w:val="22"/>
          <w:szCs w:val="22"/>
        </w:rPr>
      </w:pPr>
      <w:r w:rsidRPr="001A6B72">
        <w:rPr>
          <w:rFonts w:asciiTheme="minorHAnsi" w:hAnsiTheme="minorHAnsi" w:cstheme="minorHAnsi"/>
          <w:sz w:val="22"/>
          <w:szCs w:val="22"/>
        </w:rPr>
        <w:t>2048 MB DRAM</w:t>
      </w:r>
    </w:p>
    <w:p w14:paraId="00603EEA" w14:textId="7FB86D6C" w:rsidR="001A6B72" w:rsidRPr="001A6B72" w:rsidRDefault="001A6B72" w:rsidP="00DE7D05">
      <w:pPr>
        <w:numPr>
          <w:ilvl w:val="1"/>
          <w:numId w:val="9"/>
        </w:numPr>
        <w:ind w:left="851" w:hanging="284"/>
        <w:rPr>
          <w:rFonts w:asciiTheme="minorHAnsi" w:hAnsiTheme="minorHAnsi" w:cstheme="minorHAnsi"/>
          <w:sz w:val="22"/>
          <w:szCs w:val="22"/>
        </w:rPr>
      </w:pPr>
      <w:r w:rsidRPr="001A6B72">
        <w:rPr>
          <w:rFonts w:asciiTheme="minorHAnsi" w:hAnsiTheme="minorHAnsi" w:cstheme="minorHAnsi"/>
          <w:sz w:val="22"/>
          <w:szCs w:val="22"/>
        </w:rPr>
        <w:t>1024 MB Flash</w:t>
      </w:r>
    </w:p>
    <w:p w14:paraId="075A42D8" w14:textId="77777777" w:rsidR="001A6B72" w:rsidRPr="001A6B72" w:rsidRDefault="001A6B72" w:rsidP="00F450C8">
      <w:pPr>
        <w:tabs>
          <w:tab w:val="center" w:pos="4536"/>
          <w:tab w:val="right" w:pos="9072"/>
        </w:tabs>
        <w:spacing w:before="120"/>
        <w:jc w:val="both"/>
        <w:rPr>
          <w:rFonts w:asciiTheme="minorHAnsi" w:hAnsiTheme="minorHAnsi" w:cstheme="minorHAnsi"/>
          <w:b/>
          <w:sz w:val="22"/>
          <w:szCs w:val="22"/>
        </w:rPr>
      </w:pPr>
      <w:r w:rsidRPr="001A6B72">
        <w:rPr>
          <w:rFonts w:asciiTheme="minorHAnsi" w:hAnsiTheme="minorHAnsi" w:cstheme="minorHAnsi"/>
          <w:b/>
          <w:sz w:val="22"/>
          <w:szCs w:val="22"/>
        </w:rPr>
        <w:t>Zahtevana programska oprema, naročnine in licence:</w:t>
      </w:r>
    </w:p>
    <w:p w14:paraId="2CC315EA" w14:textId="614AB627" w:rsidR="001A6B72" w:rsidRPr="001A6B72" w:rsidRDefault="001A6B72" w:rsidP="00DE7D05">
      <w:pPr>
        <w:numPr>
          <w:ilvl w:val="0"/>
          <w:numId w:val="3"/>
        </w:numPr>
        <w:ind w:left="567" w:hanging="283"/>
        <w:jc w:val="both"/>
        <w:rPr>
          <w:rFonts w:asciiTheme="minorHAnsi" w:hAnsiTheme="minorHAnsi" w:cstheme="minorHAnsi"/>
          <w:sz w:val="22"/>
          <w:szCs w:val="22"/>
        </w:rPr>
      </w:pPr>
      <w:r w:rsidRPr="001A6B72">
        <w:rPr>
          <w:rFonts w:asciiTheme="minorHAnsi" w:hAnsiTheme="minorHAnsi" w:cstheme="minorHAnsi"/>
          <w:sz w:val="22"/>
          <w:szCs w:val="22"/>
        </w:rPr>
        <w:t>programska oprema mora zagotavljati vse zgoraj zahtevane funkcionalnosti</w:t>
      </w:r>
    </w:p>
    <w:p w14:paraId="532C71C3" w14:textId="77777777" w:rsidR="001A6B72" w:rsidRPr="001A6B72" w:rsidRDefault="001A6B72" w:rsidP="00DE7D05">
      <w:pPr>
        <w:numPr>
          <w:ilvl w:val="0"/>
          <w:numId w:val="3"/>
        </w:numPr>
        <w:ind w:left="567" w:hanging="283"/>
        <w:jc w:val="both"/>
        <w:rPr>
          <w:rFonts w:asciiTheme="minorHAnsi" w:hAnsiTheme="minorHAnsi" w:cstheme="minorHAnsi"/>
          <w:sz w:val="22"/>
          <w:szCs w:val="22"/>
        </w:rPr>
      </w:pPr>
      <w:r w:rsidRPr="001A6B72">
        <w:rPr>
          <w:rFonts w:asciiTheme="minorHAnsi" w:hAnsiTheme="minorHAnsi" w:cstheme="minorHAnsi"/>
          <w:sz w:val="22"/>
          <w:szCs w:val="22"/>
        </w:rPr>
        <w:t>v primeru, da je za delovanje zgoraj naštetih funkcionalnosti potreba ustrezna licenca ali naročnina, mora biti vključena za ves čas trajanja pogodbe.</w:t>
      </w:r>
    </w:p>
    <w:bookmarkEnd w:id="5"/>
    <w:p w14:paraId="3AD902DD" w14:textId="7EE55BAB" w:rsidR="00F450C8" w:rsidRDefault="00F450C8" w:rsidP="00F450C8">
      <w:pPr>
        <w:pStyle w:val="Odstavekseznama"/>
        <w:spacing w:before="120" w:after="120"/>
        <w:ind w:left="851" w:hanging="284"/>
        <w:contextualSpacing w:val="0"/>
        <w:jc w:val="both"/>
        <w:rPr>
          <w:rFonts w:asciiTheme="minorHAnsi" w:hAnsiTheme="minorHAnsi" w:cstheme="minorHAnsi"/>
          <w:color w:val="255FAC"/>
          <w:sz w:val="22"/>
          <w:szCs w:val="22"/>
        </w:rPr>
      </w:pPr>
      <w:r w:rsidRPr="00F450C8">
        <w:rPr>
          <w:rFonts w:asciiTheme="minorHAnsi" w:hAnsiTheme="minorHAnsi" w:cstheme="minorHAnsi"/>
          <w:color w:val="255FAC"/>
          <w:sz w:val="22"/>
          <w:szCs w:val="22"/>
        </w:rPr>
        <w:t>1.</w:t>
      </w:r>
      <w:r>
        <w:rPr>
          <w:rFonts w:asciiTheme="minorHAnsi" w:hAnsiTheme="minorHAnsi" w:cstheme="minorHAnsi"/>
          <w:color w:val="255FAC"/>
          <w:sz w:val="22"/>
          <w:szCs w:val="22"/>
        </w:rPr>
        <w:t>3</w:t>
      </w:r>
      <w:r w:rsidRPr="00F450C8">
        <w:rPr>
          <w:rFonts w:asciiTheme="minorHAnsi" w:hAnsiTheme="minorHAnsi" w:cstheme="minorHAnsi"/>
          <w:color w:val="255FAC"/>
          <w:sz w:val="22"/>
          <w:szCs w:val="22"/>
        </w:rPr>
        <w:t xml:space="preserve"> Menjava stikal v podatkovnem centru in na izpostavah</w:t>
      </w:r>
    </w:p>
    <w:p w14:paraId="0E643D7E" w14:textId="2C449ABA" w:rsidR="00F450C8" w:rsidRPr="00F450C8" w:rsidRDefault="00F450C8" w:rsidP="00F450C8">
      <w:pPr>
        <w:pStyle w:val="Odstavekseznama"/>
        <w:spacing w:before="120" w:after="120"/>
        <w:ind w:left="1276" w:hanging="425"/>
        <w:jc w:val="both"/>
        <w:rPr>
          <w:rFonts w:asciiTheme="minorHAnsi" w:hAnsiTheme="minorHAnsi" w:cstheme="minorHAnsi"/>
          <w:color w:val="255FAC"/>
          <w:sz w:val="22"/>
          <w:szCs w:val="22"/>
        </w:rPr>
      </w:pPr>
      <w:r>
        <w:rPr>
          <w:rFonts w:asciiTheme="minorHAnsi" w:hAnsiTheme="minorHAnsi" w:cstheme="minorHAnsi"/>
          <w:color w:val="255FAC"/>
          <w:sz w:val="22"/>
          <w:szCs w:val="22"/>
        </w:rPr>
        <w:t>1.3.1</w:t>
      </w:r>
      <w:r w:rsidRPr="00F450C8">
        <w:t xml:space="preserve"> </w:t>
      </w:r>
      <w:r w:rsidRPr="00F450C8">
        <w:rPr>
          <w:rFonts w:asciiTheme="minorHAnsi" w:hAnsiTheme="minorHAnsi" w:cstheme="minorHAnsi"/>
          <w:color w:val="255FAC"/>
          <w:sz w:val="22"/>
          <w:szCs w:val="22"/>
        </w:rPr>
        <w:t>Stikalo podatkovnega centra (</w:t>
      </w:r>
      <w:r>
        <w:rPr>
          <w:rFonts w:asciiTheme="minorHAnsi" w:hAnsiTheme="minorHAnsi" w:cstheme="minorHAnsi"/>
          <w:color w:val="255FAC"/>
          <w:sz w:val="22"/>
          <w:szCs w:val="22"/>
        </w:rPr>
        <w:t xml:space="preserve">kot na </w:t>
      </w:r>
      <w:r w:rsidRPr="00F450C8">
        <w:rPr>
          <w:rFonts w:asciiTheme="minorHAnsi" w:hAnsiTheme="minorHAnsi" w:cstheme="minorHAnsi"/>
          <w:color w:val="255FAC"/>
          <w:sz w:val="22"/>
          <w:szCs w:val="22"/>
        </w:rPr>
        <w:t>primer: Cisco N9K-C9336C-FX2</w:t>
      </w:r>
      <w:r w:rsidR="002C4928" w:rsidRPr="002C4928">
        <w:rPr>
          <w:rFonts w:asciiTheme="minorHAnsi" w:hAnsiTheme="minorHAnsi" w:cstheme="minorHAnsi"/>
          <w:color w:val="255FAC"/>
          <w:sz w:val="22"/>
          <w:szCs w:val="22"/>
        </w:rPr>
        <w:t xml:space="preserve"> </w:t>
      </w:r>
      <w:r w:rsidR="000937E8">
        <w:rPr>
          <w:rFonts w:asciiTheme="minorHAnsi" w:hAnsiTheme="minorHAnsi" w:cstheme="minorHAnsi"/>
          <w:color w:val="255FAC"/>
          <w:sz w:val="22"/>
          <w:szCs w:val="22"/>
        </w:rPr>
        <w:t xml:space="preserve">ali </w:t>
      </w:r>
      <w:r w:rsidR="002C4928">
        <w:rPr>
          <w:rFonts w:asciiTheme="minorHAnsi" w:hAnsiTheme="minorHAnsi" w:cstheme="minorHAnsi"/>
          <w:color w:val="255FAC"/>
          <w:sz w:val="22"/>
          <w:szCs w:val="22"/>
        </w:rPr>
        <w:t>enakovredno, z vsaj spodaj napisanimi zahtevami</w:t>
      </w:r>
      <w:r w:rsidRPr="00F450C8">
        <w:rPr>
          <w:rFonts w:asciiTheme="minorHAnsi" w:hAnsiTheme="minorHAnsi" w:cstheme="minorHAnsi"/>
          <w:color w:val="255FAC"/>
          <w:sz w:val="22"/>
          <w:szCs w:val="22"/>
        </w:rPr>
        <w:t>) (4 kosi)</w:t>
      </w:r>
    </w:p>
    <w:p w14:paraId="3C6D5DCC" w14:textId="77777777" w:rsidR="00F450C8" w:rsidRPr="00F450C8" w:rsidRDefault="00F450C8" w:rsidP="00F450C8">
      <w:pPr>
        <w:tabs>
          <w:tab w:val="center" w:pos="4536"/>
          <w:tab w:val="right" w:pos="9072"/>
        </w:tabs>
        <w:jc w:val="both"/>
        <w:rPr>
          <w:rFonts w:asciiTheme="minorHAnsi" w:eastAsia="Calibri" w:hAnsiTheme="minorHAnsi" w:cstheme="minorHAnsi"/>
          <w:b/>
          <w:kern w:val="1"/>
          <w:sz w:val="22"/>
          <w:szCs w:val="22"/>
          <w:lang w:eastAsia="ar-SA"/>
        </w:rPr>
      </w:pPr>
      <w:r w:rsidRPr="00F450C8">
        <w:rPr>
          <w:rFonts w:asciiTheme="minorHAnsi" w:eastAsia="Calibri" w:hAnsiTheme="minorHAnsi" w:cstheme="minorHAnsi"/>
          <w:b/>
          <w:kern w:val="1"/>
          <w:sz w:val="22"/>
          <w:szCs w:val="22"/>
          <w:lang w:eastAsia="ar-SA"/>
        </w:rPr>
        <w:lastRenderedPageBreak/>
        <w:t>Tip stikala:</w:t>
      </w:r>
      <w:r w:rsidRPr="00F450C8">
        <w:rPr>
          <w:rFonts w:asciiTheme="minorHAnsi" w:eastAsia="Calibri" w:hAnsiTheme="minorHAnsi" w:cstheme="minorHAnsi"/>
          <w:b/>
          <w:kern w:val="1"/>
          <w:sz w:val="22"/>
          <w:szCs w:val="22"/>
          <w:lang w:eastAsia="ar-SA"/>
        </w:rPr>
        <w:tab/>
      </w:r>
    </w:p>
    <w:p w14:paraId="4AB4255D" w14:textId="19FCD341"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zmogljivo stikalo, primerno za podatkovni center</w:t>
      </w:r>
    </w:p>
    <w:p w14:paraId="7C0A3AD8" w14:textId="13412F3F"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vsaj 36 x 10/25/40/100G optičnih QSFP28 rež</w:t>
      </w:r>
    </w:p>
    <w:p w14:paraId="2F807D69" w14:textId="77777777"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možnost uporabe namenskega kabla ali modula za priklop 10/25 Gbps modulov</w:t>
      </w:r>
    </w:p>
    <w:p w14:paraId="6F57F23E" w14:textId="46BE3411"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velikost 1HE in primerno za vgradnjo v standardno 19-palčno omaro</w:t>
      </w:r>
    </w:p>
    <w:p w14:paraId="1BF53135" w14:textId="77777777"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namenski vmesnik za upravljanje stikala (out of band management)</w:t>
      </w:r>
    </w:p>
    <w:p w14:paraId="286D7B52" w14:textId="09E04227"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hlajenje stikala urejeno tako, da je izpih toplega zraka v toplo cono na strani optičnih rež</w:t>
      </w:r>
    </w:p>
    <w:p w14:paraId="0B20D40E" w14:textId="77777777" w:rsidR="00F450C8" w:rsidRPr="00F450C8" w:rsidRDefault="00F450C8" w:rsidP="00F450C8">
      <w:pPr>
        <w:tabs>
          <w:tab w:val="center" w:pos="4536"/>
          <w:tab w:val="right" w:pos="9072"/>
        </w:tabs>
        <w:spacing w:before="120"/>
        <w:jc w:val="both"/>
        <w:rPr>
          <w:rFonts w:asciiTheme="minorHAnsi" w:eastAsia="Calibri" w:hAnsiTheme="minorHAnsi" w:cstheme="minorHAnsi"/>
          <w:b/>
          <w:kern w:val="1"/>
          <w:sz w:val="22"/>
          <w:szCs w:val="22"/>
          <w:lang w:eastAsia="ar-SA"/>
        </w:rPr>
      </w:pPr>
      <w:r w:rsidRPr="00F450C8">
        <w:rPr>
          <w:rFonts w:asciiTheme="minorHAnsi" w:eastAsia="Calibri" w:hAnsiTheme="minorHAnsi" w:cstheme="minorHAnsi"/>
          <w:b/>
          <w:kern w:val="1"/>
          <w:sz w:val="22"/>
          <w:szCs w:val="22"/>
          <w:lang w:eastAsia="ar-SA"/>
        </w:rPr>
        <w:t>Napajanje:</w:t>
      </w:r>
    </w:p>
    <w:p w14:paraId="0573D9B5" w14:textId="77777777"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vsaj dva napajalnika (redundantna zasnova),</w:t>
      </w:r>
    </w:p>
    <w:p w14:paraId="4873A635" w14:textId="77777777"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stikalo mora normalno delovati samo z enim napajalnikom (v primeru izpada drugega),</w:t>
      </w:r>
    </w:p>
    <w:p w14:paraId="17BC149A" w14:textId="77777777"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možnost zamenjave napajalnika med delovanjem stikala (brez prekinitve stikala),</w:t>
      </w:r>
    </w:p>
    <w:p w14:paraId="256F0727" w14:textId="77777777"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zamenljivi hladilni moduli.</w:t>
      </w:r>
    </w:p>
    <w:p w14:paraId="2F722747" w14:textId="77777777" w:rsidR="00F450C8" w:rsidRPr="00F450C8" w:rsidRDefault="00F450C8" w:rsidP="00F450C8">
      <w:pPr>
        <w:tabs>
          <w:tab w:val="center" w:pos="4536"/>
          <w:tab w:val="right" w:pos="9072"/>
        </w:tabs>
        <w:spacing w:before="120"/>
        <w:jc w:val="both"/>
        <w:rPr>
          <w:rFonts w:asciiTheme="minorHAnsi" w:eastAsia="Calibri" w:hAnsiTheme="minorHAnsi" w:cstheme="minorHAnsi"/>
          <w:b/>
          <w:kern w:val="1"/>
          <w:sz w:val="22"/>
          <w:szCs w:val="22"/>
          <w:lang w:eastAsia="ar-SA"/>
        </w:rPr>
      </w:pPr>
      <w:r w:rsidRPr="00F450C8">
        <w:rPr>
          <w:rFonts w:asciiTheme="minorHAnsi" w:eastAsia="Calibri" w:hAnsiTheme="minorHAnsi" w:cstheme="minorHAnsi"/>
          <w:b/>
          <w:kern w:val="1"/>
          <w:sz w:val="22"/>
          <w:szCs w:val="22"/>
          <w:lang w:eastAsia="ar-SA"/>
        </w:rPr>
        <w:t xml:space="preserve">Razpoložljivost in razširljivost: </w:t>
      </w:r>
    </w:p>
    <w:p w14:paraId="4959ACE7" w14:textId="37AE2C77"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možnost redundantne topologije (združevanje dveh stikal v skupino, ki nastopa kot eno stikalo proti strežnikom)</w:t>
      </w:r>
    </w:p>
    <w:p w14:paraId="104AF928" w14:textId="2FEC9FAF"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podpora protokola VRRP</w:t>
      </w:r>
    </w:p>
    <w:p w14:paraId="274521D7" w14:textId="23B6B6DF"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podpora protokolov za zaščito STP protokola, kot so BPDU Guard, Loop Guard, BPDU filter, Bridge Assurance</w:t>
      </w:r>
    </w:p>
    <w:p w14:paraId="222FF253" w14:textId="339248A0"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podpora protokola UDLD (Unidirectional Link Detection)</w:t>
      </w:r>
    </w:p>
    <w:p w14:paraId="24701CFE" w14:textId="77777777"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možnost vzpostavitve EtherChannel (IEEE 802.3ad) povezav na obe redundantni stikali (LACP)</w:t>
      </w:r>
    </w:p>
    <w:p w14:paraId="7C14F0A5" w14:textId="77777777" w:rsidR="00F450C8" w:rsidRPr="00F450C8" w:rsidRDefault="00F450C8" w:rsidP="00F450C8">
      <w:pPr>
        <w:tabs>
          <w:tab w:val="center" w:pos="4536"/>
          <w:tab w:val="right" w:pos="9072"/>
        </w:tabs>
        <w:spacing w:before="120"/>
        <w:jc w:val="both"/>
        <w:rPr>
          <w:rFonts w:asciiTheme="minorHAnsi" w:eastAsia="Calibri" w:hAnsiTheme="minorHAnsi" w:cstheme="minorHAnsi"/>
          <w:b/>
          <w:kern w:val="1"/>
          <w:sz w:val="22"/>
          <w:szCs w:val="22"/>
          <w:lang w:eastAsia="ar-SA"/>
        </w:rPr>
      </w:pPr>
      <w:r w:rsidRPr="00F450C8">
        <w:rPr>
          <w:rFonts w:asciiTheme="minorHAnsi" w:eastAsia="Calibri" w:hAnsiTheme="minorHAnsi" w:cstheme="minorHAnsi"/>
          <w:b/>
          <w:kern w:val="1"/>
          <w:sz w:val="22"/>
          <w:szCs w:val="22"/>
          <w:lang w:eastAsia="ar-SA"/>
        </w:rPr>
        <w:t>Zmogljivosti:</w:t>
      </w:r>
    </w:p>
    <w:p w14:paraId="4A60E8DF" w14:textId="0DF90422"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Wire-speed usmerjanje IPv4 in IPv6 prometa ne glede na usmerjevalni protokol</w:t>
      </w:r>
    </w:p>
    <w:p w14:paraId="02D28177" w14:textId="2520564F"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latenca ranga 1 mikrosekunda</w:t>
      </w:r>
    </w:p>
    <w:p w14:paraId="60BD6C86" w14:textId="649BD2E3"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propustnost posameznega  stikala vsaj 7 Tbps</w:t>
      </w:r>
    </w:p>
    <w:p w14:paraId="5DF936A8" w14:textId="48F64587"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prepustnost stikala po številu paketov najmanj 2.4 miljard paketov</w:t>
      </w:r>
    </w:p>
    <w:p w14:paraId="3CB2C40A" w14:textId="2AD61793"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zagotavlja vsaj 40 Mb medpomnilnika (System buffer)</w:t>
      </w:r>
    </w:p>
    <w:p w14:paraId="31179AE3" w14:textId="72531979"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vsaj 1 milijon IPv4 vnosov v posredovalni tabeli (forwarding table)</w:t>
      </w:r>
    </w:p>
    <w:p w14:paraId="719DB57A" w14:textId="79052433"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vsaj 128 000 multicast usmerjevalnih pravil</w:t>
      </w:r>
    </w:p>
    <w:p w14:paraId="4A48004E" w14:textId="554AB26F"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vsaj 32 000 IGMP snooping groups</w:t>
      </w:r>
    </w:p>
    <w:p w14:paraId="47409B42" w14:textId="2DAC3A8C"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vsaj 4000 VLAN-ov</w:t>
      </w:r>
    </w:p>
    <w:p w14:paraId="14911489" w14:textId="434EC7C1"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vsaj 1000 VRF instanc</w:t>
      </w:r>
    </w:p>
    <w:p w14:paraId="1CCD9248" w14:textId="4052081C"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vsaj 256.000 MAC vnosov</w:t>
      </w:r>
    </w:p>
    <w:p w14:paraId="157184B6" w14:textId="260E0193"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podpora IEEE 802.1ae MAC Security (MACsec) na vseh portih stikala (wire-speed)</w:t>
      </w:r>
    </w:p>
    <w:p w14:paraId="3EFD0891" w14:textId="025F315C" w:rsidR="00F450C8" w:rsidRPr="00F450C8" w:rsidRDefault="00F450C8" w:rsidP="00DE7D05">
      <w:pPr>
        <w:numPr>
          <w:ilvl w:val="0"/>
          <w:numId w:val="3"/>
        </w:numPr>
        <w:ind w:left="567" w:hanging="283"/>
        <w:rPr>
          <w:rFonts w:asciiTheme="minorHAnsi" w:hAnsiTheme="minorHAnsi" w:cstheme="minorHAnsi"/>
          <w:sz w:val="22"/>
          <w:szCs w:val="22"/>
        </w:rPr>
      </w:pPr>
      <w:r w:rsidRPr="00F450C8">
        <w:rPr>
          <w:rFonts w:asciiTheme="minorHAnsi" w:hAnsiTheme="minorHAnsi" w:cstheme="minorHAnsi"/>
          <w:sz w:val="22"/>
          <w:szCs w:val="22"/>
        </w:rPr>
        <w:t>vsaj 4 aktivne SPAN ali ERSPAN seje za zajem prometa</w:t>
      </w:r>
    </w:p>
    <w:p w14:paraId="0C3E8356" w14:textId="77777777" w:rsidR="00F450C8" w:rsidRPr="00F450C8" w:rsidRDefault="00F450C8" w:rsidP="00F450C8">
      <w:pPr>
        <w:tabs>
          <w:tab w:val="center" w:pos="4536"/>
          <w:tab w:val="right" w:pos="9072"/>
        </w:tabs>
        <w:spacing w:before="120"/>
        <w:jc w:val="both"/>
        <w:rPr>
          <w:rFonts w:asciiTheme="minorHAnsi" w:eastAsia="Calibri" w:hAnsiTheme="minorHAnsi" w:cstheme="minorHAnsi"/>
          <w:b/>
          <w:kern w:val="1"/>
          <w:sz w:val="22"/>
          <w:szCs w:val="22"/>
          <w:lang w:eastAsia="ar-SA"/>
        </w:rPr>
      </w:pPr>
      <w:r w:rsidRPr="00F450C8">
        <w:rPr>
          <w:rFonts w:asciiTheme="minorHAnsi" w:eastAsia="Calibri" w:hAnsiTheme="minorHAnsi" w:cstheme="minorHAnsi"/>
          <w:b/>
          <w:kern w:val="1"/>
          <w:sz w:val="22"/>
          <w:szCs w:val="22"/>
          <w:lang w:eastAsia="ar-SA"/>
        </w:rPr>
        <w:t>Funkcionalnosti</w:t>
      </w:r>
    </w:p>
    <w:p w14:paraId="554139DB" w14:textId="77777777"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podpora za Virtual Extensible LAN (VXLAN)</w:t>
      </w:r>
    </w:p>
    <w:p w14:paraId="42556891" w14:textId="77777777"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podpora za BGP (Border Gateway Protocol) in EVPN (Ethernet Virtual Private Network)</w:t>
      </w:r>
    </w:p>
    <w:p w14:paraId="61994CA1" w14:textId="77777777"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vPC (virtual PortChannel) ali podobna funkcionalnost</w:t>
      </w:r>
    </w:p>
    <w:p w14:paraId="511DA10B" w14:textId="77777777"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avtomatizacija preko EEM (Embedded Event Manager) skript in skriptnega jezika kot je Python</w:t>
      </w:r>
    </w:p>
    <w:p w14:paraId="78B7F3B1" w14:textId="18F53871"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REST API za namene upravljanja (RESTCONF, NETCONF)</w:t>
      </w:r>
    </w:p>
    <w:p w14:paraId="440CBF31" w14:textId="12830C5D"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podpora YANG podatkovnemu modelu</w:t>
      </w:r>
    </w:p>
    <w:p w14:paraId="380F983D" w14:textId="77777777"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 xml:space="preserve">BGP, Open Shortest Path First (OSPF), Enhanced Interior Gateway Routing Protocol (EIGRP), Routing Information Protocol Version 2 (RIPv2), Protocol Independent Multicast Sparse Mode (PIM-SM), Source-Specific Multicast (SSM), and Multicast Source Discovery Protocol (MSDP) </w:t>
      </w:r>
    </w:p>
    <w:p w14:paraId="4950230B" w14:textId="77777777" w:rsidR="00F450C8" w:rsidRPr="00F450C8" w:rsidRDefault="00F450C8" w:rsidP="00F450C8">
      <w:pPr>
        <w:tabs>
          <w:tab w:val="center" w:pos="4536"/>
          <w:tab w:val="right" w:pos="9072"/>
        </w:tabs>
        <w:spacing w:before="120"/>
        <w:jc w:val="both"/>
        <w:rPr>
          <w:rFonts w:asciiTheme="minorHAnsi" w:eastAsia="Calibri" w:hAnsiTheme="minorHAnsi" w:cstheme="minorHAnsi"/>
          <w:b/>
          <w:kern w:val="1"/>
          <w:sz w:val="22"/>
          <w:szCs w:val="22"/>
          <w:lang w:eastAsia="ar-SA"/>
        </w:rPr>
      </w:pPr>
      <w:r w:rsidRPr="00F450C8">
        <w:rPr>
          <w:rFonts w:asciiTheme="minorHAnsi" w:eastAsia="Calibri" w:hAnsiTheme="minorHAnsi" w:cstheme="minorHAnsi"/>
          <w:b/>
          <w:kern w:val="1"/>
          <w:sz w:val="22"/>
          <w:szCs w:val="22"/>
          <w:lang w:eastAsia="ar-SA"/>
        </w:rPr>
        <w:t>Lastnosti vmesnikov:</w:t>
      </w:r>
    </w:p>
    <w:p w14:paraId="225D3065" w14:textId="77777777"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optične reže s podporo za 1 Gbps SFP module GLC-SX, GLC-LH, GLC-TE</w:t>
      </w:r>
    </w:p>
    <w:p w14:paraId="6C164C89" w14:textId="77777777"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optične reže s podporo za 10 Gbps SFP+ module</w:t>
      </w:r>
    </w:p>
    <w:p w14:paraId="2E83064D" w14:textId="77777777"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optične reže s podporo za 25 Gbps SFP28 module</w:t>
      </w:r>
    </w:p>
    <w:p w14:paraId="73958C6A" w14:textId="77777777"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 xml:space="preserve">optične reže s podporo za 40 Gbps QSFP+ module </w:t>
      </w:r>
    </w:p>
    <w:p w14:paraId="4B38B38C" w14:textId="77777777"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 xml:space="preserve">optične reže s podporo za 100 Gbps QSFP28 module </w:t>
      </w:r>
    </w:p>
    <w:p w14:paraId="594CD135" w14:textId="77777777"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lastRenderedPageBreak/>
        <w:t>optični moduli s podporo za enorodovna in večrodovna vlakna (SX, LX/LH)</w:t>
      </w:r>
    </w:p>
    <w:p w14:paraId="7302C5CD" w14:textId="761FAC56"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vsako stikalo mora zagotavljati priklop vsaj 2 modula hitrosti 25 Gbps (moduli so zahtevani v ločeni točki zahtev)</w:t>
      </w:r>
    </w:p>
    <w:p w14:paraId="4C6B4AB9" w14:textId="66E4E485" w:rsidR="00F450C8" w:rsidRPr="00F450C8" w:rsidRDefault="00F450C8" w:rsidP="00DE7D05">
      <w:pPr>
        <w:numPr>
          <w:ilvl w:val="0"/>
          <w:numId w:val="3"/>
        </w:numPr>
        <w:ind w:left="567" w:hanging="283"/>
        <w:jc w:val="both"/>
        <w:rPr>
          <w:rFonts w:asciiTheme="minorHAnsi" w:hAnsiTheme="minorHAnsi" w:cstheme="minorHAnsi"/>
          <w:sz w:val="22"/>
          <w:szCs w:val="22"/>
        </w:rPr>
      </w:pPr>
      <w:r w:rsidRPr="00F450C8">
        <w:rPr>
          <w:rFonts w:asciiTheme="minorHAnsi" w:hAnsiTheme="minorHAnsi" w:cstheme="minorHAnsi"/>
          <w:sz w:val="22"/>
          <w:szCs w:val="22"/>
        </w:rPr>
        <w:t>vsako stikalo mora zagotavljati priklop vsaj 12 modulov hitrosti 1 Gbps ali 10 Gbps (moduli so zahtevani v ločeni točki zahtev)</w:t>
      </w:r>
    </w:p>
    <w:p w14:paraId="4B1E81C9" w14:textId="77777777" w:rsidR="00F450C8" w:rsidRPr="00F450C8" w:rsidRDefault="00F450C8" w:rsidP="0092563D">
      <w:pPr>
        <w:tabs>
          <w:tab w:val="center" w:pos="4536"/>
          <w:tab w:val="right" w:pos="9072"/>
        </w:tabs>
        <w:spacing w:before="120"/>
        <w:jc w:val="both"/>
        <w:rPr>
          <w:rFonts w:asciiTheme="minorHAnsi" w:eastAsia="Calibri" w:hAnsiTheme="minorHAnsi" w:cstheme="minorHAnsi"/>
          <w:b/>
          <w:kern w:val="1"/>
          <w:sz w:val="22"/>
          <w:szCs w:val="22"/>
          <w:lang w:eastAsia="ar-SA"/>
        </w:rPr>
      </w:pPr>
      <w:r w:rsidRPr="00F450C8">
        <w:rPr>
          <w:rFonts w:asciiTheme="minorHAnsi" w:eastAsia="Calibri" w:hAnsiTheme="minorHAnsi" w:cstheme="minorHAnsi"/>
          <w:b/>
          <w:kern w:val="1"/>
          <w:sz w:val="22"/>
          <w:szCs w:val="22"/>
          <w:lang w:eastAsia="ar-SA"/>
        </w:rPr>
        <w:t>Varnost:</w:t>
      </w:r>
    </w:p>
    <w:p w14:paraId="6C65C90B" w14:textId="5CEDF71A" w:rsidR="00F450C8" w:rsidRPr="00F450C8" w:rsidRDefault="00F450C8" w:rsidP="00DE7D05">
      <w:pPr>
        <w:numPr>
          <w:ilvl w:val="0"/>
          <w:numId w:val="3"/>
        </w:numPr>
        <w:ind w:left="567"/>
        <w:jc w:val="both"/>
        <w:rPr>
          <w:rFonts w:asciiTheme="minorHAnsi" w:hAnsiTheme="minorHAnsi" w:cstheme="minorHAnsi"/>
          <w:sz w:val="22"/>
          <w:szCs w:val="22"/>
        </w:rPr>
      </w:pPr>
      <w:r w:rsidRPr="00F450C8">
        <w:rPr>
          <w:rFonts w:asciiTheme="minorHAnsi" w:hAnsiTheme="minorHAnsi" w:cstheme="minorHAnsi"/>
          <w:sz w:val="22"/>
          <w:szCs w:val="22"/>
        </w:rPr>
        <w:t>centralno overjanje, avtorizacija in beleženje izvedenih ukazov administratorjev na mrežni opremi (podpora protokolu TACACS+); določitev vlog dostopa in nabora dovoljenih ukazov na mrežni opremi</w:t>
      </w:r>
    </w:p>
    <w:p w14:paraId="17DEA0B6" w14:textId="302D7EDB" w:rsidR="00F450C8" w:rsidRPr="00F450C8" w:rsidRDefault="00F450C8" w:rsidP="00DE7D05">
      <w:pPr>
        <w:numPr>
          <w:ilvl w:val="0"/>
          <w:numId w:val="3"/>
        </w:numPr>
        <w:ind w:left="567"/>
        <w:jc w:val="both"/>
        <w:rPr>
          <w:rFonts w:asciiTheme="minorHAnsi" w:hAnsiTheme="minorHAnsi" w:cstheme="minorHAnsi"/>
          <w:sz w:val="22"/>
          <w:szCs w:val="22"/>
        </w:rPr>
      </w:pPr>
      <w:r w:rsidRPr="00F450C8">
        <w:rPr>
          <w:rFonts w:asciiTheme="minorHAnsi" w:hAnsiTheme="minorHAnsi" w:cstheme="minorHAnsi"/>
          <w:sz w:val="22"/>
          <w:szCs w:val="22"/>
        </w:rPr>
        <w:t>podpora Rapid PVST+</w:t>
      </w:r>
    </w:p>
    <w:p w14:paraId="52C82761" w14:textId="5C686C4D" w:rsidR="00F450C8" w:rsidRPr="00F450C8" w:rsidRDefault="00F450C8" w:rsidP="00DE7D05">
      <w:pPr>
        <w:numPr>
          <w:ilvl w:val="0"/>
          <w:numId w:val="3"/>
        </w:numPr>
        <w:ind w:left="567"/>
        <w:jc w:val="both"/>
        <w:rPr>
          <w:rFonts w:asciiTheme="minorHAnsi" w:hAnsiTheme="minorHAnsi" w:cstheme="minorHAnsi"/>
          <w:sz w:val="22"/>
          <w:szCs w:val="22"/>
        </w:rPr>
      </w:pPr>
      <w:r w:rsidRPr="00F450C8">
        <w:rPr>
          <w:rFonts w:asciiTheme="minorHAnsi" w:hAnsiTheme="minorHAnsi" w:cstheme="minorHAnsi"/>
          <w:sz w:val="22"/>
          <w:szCs w:val="22"/>
        </w:rPr>
        <w:t>možnost odmetavanja prometa DHCP iz nezaupnih priključkov (DHCP snooping)</w:t>
      </w:r>
    </w:p>
    <w:p w14:paraId="639B9618" w14:textId="2D0FB086" w:rsidR="00F450C8" w:rsidRPr="00F450C8" w:rsidRDefault="00F450C8" w:rsidP="00DE7D05">
      <w:pPr>
        <w:numPr>
          <w:ilvl w:val="0"/>
          <w:numId w:val="3"/>
        </w:numPr>
        <w:ind w:left="567"/>
        <w:jc w:val="both"/>
        <w:rPr>
          <w:rFonts w:asciiTheme="minorHAnsi" w:hAnsiTheme="minorHAnsi" w:cstheme="minorHAnsi"/>
          <w:sz w:val="22"/>
          <w:szCs w:val="22"/>
        </w:rPr>
      </w:pPr>
      <w:r w:rsidRPr="00F450C8">
        <w:rPr>
          <w:rFonts w:asciiTheme="minorHAnsi" w:hAnsiTheme="minorHAnsi" w:cstheme="minorHAnsi"/>
          <w:sz w:val="22"/>
          <w:szCs w:val="22"/>
        </w:rPr>
        <w:t>možnost preverjanja izvora paketov ARP in preprečevanja pošiljanja paketov z napačno vsebino relacije IP-MAC (ARP inspecition)</w:t>
      </w:r>
    </w:p>
    <w:p w14:paraId="62D9F919" w14:textId="4DF3C365" w:rsidR="00F450C8" w:rsidRPr="00F450C8" w:rsidRDefault="00F450C8" w:rsidP="00DE7D05">
      <w:pPr>
        <w:numPr>
          <w:ilvl w:val="0"/>
          <w:numId w:val="3"/>
        </w:numPr>
        <w:ind w:left="567"/>
        <w:jc w:val="both"/>
        <w:rPr>
          <w:rFonts w:asciiTheme="minorHAnsi" w:hAnsiTheme="minorHAnsi" w:cstheme="minorHAnsi"/>
          <w:sz w:val="22"/>
          <w:szCs w:val="22"/>
        </w:rPr>
      </w:pPr>
      <w:r w:rsidRPr="00F450C8">
        <w:rPr>
          <w:rFonts w:asciiTheme="minorHAnsi" w:hAnsiTheme="minorHAnsi" w:cstheme="minorHAnsi"/>
          <w:sz w:val="22"/>
          <w:szCs w:val="22"/>
        </w:rPr>
        <w:t>omogočeno filtriranje paketov BPDU ter preprečevanje priklopa stikal z manjšimi prioritetami BPDU kot jih ima korensko stikalo</w:t>
      </w:r>
    </w:p>
    <w:p w14:paraId="5F3620E0" w14:textId="77777777" w:rsidR="00F450C8" w:rsidRPr="00F450C8" w:rsidRDefault="00F450C8" w:rsidP="0092563D">
      <w:pPr>
        <w:tabs>
          <w:tab w:val="center" w:pos="4536"/>
          <w:tab w:val="right" w:pos="9072"/>
        </w:tabs>
        <w:spacing w:before="120"/>
        <w:jc w:val="both"/>
        <w:rPr>
          <w:rFonts w:asciiTheme="minorHAnsi" w:eastAsia="Calibri" w:hAnsiTheme="minorHAnsi" w:cstheme="minorHAnsi"/>
          <w:b/>
          <w:kern w:val="1"/>
          <w:sz w:val="22"/>
          <w:szCs w:val="22"/>
          <w:lang w:eastAsia="ar-SA"/>
        </w:rPr>
      </w:pPr>
      <w:r w:rsidRPr="00F450C8">
        <w:rPr>
          <w:rFonts w:asciiTheme="minorHAnsi" w:eastAsia="Calibri" w:hAnsiTheme="minorHAnsi" w:cstheme="minorHAnsi"/>
          <w:b/>
          <w:kern w:val="1"/>
          <w:sz w:val="22"/>
          <w:szCs w:val="22"/>
          <w:lang w:eastAsia="ar-SA"/>
        </w:rPr>
        <w:t>Nadzor in upravljanje:</w:t>
      </w:r>
    </w:p>
    <w:p w14:paraId="3A9827B0" w14:textId="1B9BD4CF" w:rsidR="00F450C8" w:rsidRPr="00F450C8" w:rsidRDefault="00F450C8" w:rsidP="00DE7D05">
      <w:pPr>
        <w:numPr>
          <w:ilvl w:val="0"/>
          <w:numId w:val="3"/>
        </w:numPr>
        <w:ind w:left="567"/>
        <w:rPr>
          <w:rFonts w:asciiTheme="minorHAnsi" w:hAnsiTheme="minorHAnsi" w:cstheme="minorHAnsi"/>
          <w:sz w:val="22"/>
          <w:szCs w:val="22"/>
        </w:rPr>
      </w:pPr>
      <w:r w:rsidRPr="00F450C8">
        <w:rPr>
          <w:rFonts w:asciiTheme="minorHAnsi" w:hAnsiTheme="minorHAnsi" w:cstheme="minorHAnsi"/>
          <w:sz w:val="22"/>
          <w:szCs w:val="22"/>
        </w:rPr>
        <w:t>možnost upravljanja preko ločenega fizičnega vmesnika Ethernet</w:t>
      </w:r>
    </w:p>
    <w:p w14:paraId="7A375D81" w14:textId="443FB7E1" w:rsidR="00F450C8" w:rsidRPr="00F450C8" w:rsidRDefault="00F450C8" w:rsidP="00DE7D05">
      <w:pPr>
        <w:numPr>
          <w:ilvl w:val="0"/>
          <w:numId w:val="3"/>
        </w:numPr>
        <w:ind w:left="567"/>
        <w:rPr>
          <w:rFonts w:asciiTheme="minorHAnsi" w:hAnsiTheme="minorHAnsi" w:cstheme="minorHAnsi"/>
          <w:sz w:val="22"/>
          <w:szCs w:val="22"/>
        </w:rPr>
      </w:pPr>
      <w:r w:rsidRPr="00F450C8">
        <w:rPr>
          <w:rFonts w:asciiTheme="minorHAnsi" w:hAnsiTheme="minorHAnsi" w:cstheme="minorHAnsi"/>
          <w:sz w:val="22"/>
          <w:szCs w:val="22"/>
        </w:rPr>
        <w:t>podpora za upravljanje in konfiguracijo preko CLI (SSH)</w:t>
      </w:r>
    </w:p>
    <w:p w14:paraId="390B2483" w14:textId="5B7E12CC" w:rsidR="00F450C8" w:rsidRPr="00F450C8" w:rsidRDefault="00F450C8" w:rsidP="00DE7D05">
      <w:pPr>
        <w:numPr>
          <w:ilvl w:val="0"/>
          <w:numId w:val="3"/>
        </w:numPr>
        <w:ind w:left="567"/>
        <w:rPr>
          <w:rFonts w:asciiTheme="minorHAnsi" w:hAnsiTheme="minorHAnsi" w:cstheme="minorHAnsi"/>
          <w:sz w:val="22"/>
          <w:szCs w:val="22"/>
        </w:rPr>
      </w:pPr>
      <w:r w:rsidRPr="00F450C8">
        <w:rPr>
          <w:rFonts w:asciiTheme="minorHAnsi" w:hAnsiTheme="minorHAnsi" w:cstheme="minorHAnsi"/>
          <w:sz w:val="22"/>
          <w:szCs w:val="22"/>
        </w:rPr>
        <w:t>podpora shranjevanju in nalaganju konfiguracije stikala v format ASCII</w:t>
      </w:r>
    </w:p>
    <w:p w14:paraId="7B8478CC" w14:textId="0EA3F0B5" w:rsidR="00F450C8" w:rsidRPr="00F450C8" w:rsidRDefault="00F450C8" w:rsidP="00DE7D05">
      <w:pPr>
        <w:numPr>
          <w:ilvl w:val="0"/>
          <w:numId w:val="3"/>
        </w:numPr>
        <w:ind w:left="567"/>
        <w:rPr>
          <w:rFonts w:asciiTheme="minorHAnsi" w:hAnsiTheme="minorHAnsi" w:cstheme="minorHAnsi"/>
          <w:sz w:val="22"/>
          <w:szCs w:val="22"/>
        </w:rPr>
      </w:pPr>
      <w:r w:rsidRPr="00F450C8">
        <w:rPr>
          <w:rFonts w:asciiTheme="minorHAnsi" w:hAnsiTheme="minorHAnsi" w:cstheme="minorHAnsi"/>
          <w:sz w:val="22"/>
          <w:szCs w:val="22"/>
        </w:rPr>
        <w:t>možnost aktiviranje prejšnje konfiguracije</w:t>
      </w:r>
    </w:p>
    <w:p w14:paraId="241B27B1" w14:textId="42560601" w:rsidR="00F450C8" w:rsidRPr="00F450C8" w:rsidRDefault="00F450C8" w:rsidP="00DE7D05">
      <w:pPr>
        <w:numPr>
          <w:ilvl w:val="0"/>
          <w:numId w:val="3"/>
        </w:numPr>
        <w:ind w:left="567"/>
        <w:rPr>
          <w:rFonts w:asciiTheme="minorHAnsi" w:hAnsiTheme="minorHAnsi" w:cstheme="minorHAnsi"/>
          <w:sz w:val="22"/>
          <w:szCs w:val="22"/>
        </w:rPr>
      </w:pPr>
      <w:r w:rsidRPr="00F450C8">
        <w:rPr>
          <w:rFonts w:asciiTheme="minorHAnsi" w:hAnsiTheme="minorHAnsi" w:cstheme="minorHAnsi"/>
          <w:sz w:val="22"/>
          <w:szCs w:val="22"/>
        </w:rPr>
        <w:t>podpora TFTP in FTP za nadgradnjo programske opreme, ter prenosu konfiguracij</w:t>
      </w:r>
    </w:p>
    <w:p w14:paraId="40CE7543" w14:textId="79311B51" w:rsidR="00F450C8" w:rsidRPr="00F450C8" w:rsidRDefault="00F450C8" w:rsidP="00DE7D05">
      <w:pPr>
        <w:numPr>
          <w:ilvl w:val="0"/>
          <w:numId w:val="3"/>
        </w:numPr>
        <w:ind w:left="567"/>
        <w:rPr>
          <w:rFonts w:asciiTheme="minorHAnsi" w:hAnsiTheme="minorHAnsi" w:cstheme="minorHAnsi"/>
          <w:sz w:val="22"/>
          <w:szCs w:val="22"/>
        </w:rPr>
      </w:pPr>
      <w:r w:rsidRPr="00F450C8">
        <w:rPr>
          <w:rFonts w:asciiTheme="minorHAnsi" w:hAnsiTheme="minorHAnsi" w:cstheme="minorHAnsi"/>
          <w:sz w:val="22"/>
          <w:szCs w:val="22"/>
        </w:rPr>
        <w:t>podpora protokolu NTP za časovno sinhronizacijo</w:t>
      </w:r>
    </w:p>
    <w:p w14:paraId="4B755B83" w14:textId="6BF1F326" w:rsidR="00F450C8" w:rsidRPr="00F450C8" w:rsidRDefault="00F450C8" w:rsidP="00DE7D05">
      <w:pPr>
        <w:numPr>
          <w:ilvl w:val="0"/>
          <w:numId w:val="3"/>
        </w:numPr>
        <w:ind w:left="567"/>
        <w:rPr>
          <w:rFonts w:asciiTheme="minorHAnsi" w:hAnsiTheme="minorHAnsi" w:cstheme="minorHAnsi"/>
          <w:sz w:val="22"/>
          <w:szCs w:val="22"/>
        </w:rPr>
      </w:pPr>
      <w:r w:rsidRPr="00F450C8">
        <w:rPr>
          <w:rFonts w:asciiTheme="minorHAnsi" w:hAnsiTheme="minorHAnsi" w:cstheme="minorHAnsi"/>
          <w:sz w:val="22"/>
          <w:szCs w:val="22"/>
        </w:rPr>
        <w:t>možnost odkrivanja sosednjih naprav (Neighbor learning)</w:t>
      </w:r>
    </w:p>
    <w:p w14:paraId="70449810" w14:textId="3C09FB68" w:rsidR="00F450C8" w:rsidRPr="00F450C8" w:rsidRDefault="00F450C8" w:rsidP="00DE7D05">
      <w:pPr>
        <w:numPr>
          <w:ilvl w:val="0"/>
          <w:numId w:val="3"/>
        </w:numPr>
        <w:ind w:left="567"/>
        <w:rPr>
          <w:rFonts w:asciiTheme="minorHAnsi" w:hAnsiTheme="minorHAnsi" w:cstheme="minorHAnsi"/>
          <w:sz w:val="22"/>
          <w:szCs w:val="22"/>
        </w:rPr>
      </w:pPr>
      <w:r w:rsidRPr="00F450C8">
        <w:rPr>
          <w:rFonts w:asciiTheme="minorHAnsi" w:hAnsiTheme="minorHAnsi" w:cstheme="minorHAnsi"/>
          <w:sz w:val="22"/>
          <w:szCs w:val="22"/>
        </w:rPr>
        <w:t>podpora prenosa sporočil stikala do strežnika sporočil Syslog</w:t>
      </w:r>
    </w:p>
    <w:p w14:paraId="128A9819" w14:textId="65FE8F55" w:rsidR="00F450C8" w:rsidRPr="00F450C8" w:rsidRDefault="00F450C8" w:rsidP="00DE7D05">
      <w:pPr>
        <w:numPr>
          <w:ilvl w:val="0"/>
          <w:numId w:val="3"/>
        </w:numPr>
        <w:ind w:left="567"/>
        <w:rPr>
          <w:rFonts w:asciiTheme="minorHAnsi" w:hAnsiTheme="minorHAnsi" w:cstheme="minorHAnsi"/>
          <w:sz w:val="22"/>
          <w:szCs w:val="22"/>
        </w:rPr>
      </w:pPr>
      <w:r w:rsidRPr="00F450C8">
        <w:rPr>
          <w:rFonts w:asciiTheme="minorHAnsi" w:hAnsiTheme="minorHAnsi" w:cstheme="minorHAnsi"/>
          <w:sz w:val="22"/>
          <w:szCs w:val="22"/>
        </w:rPr>
        <w:t>možnost preslikave prometa enega ali več vmesnikov  oziroma navideznega omrežja na izhod za priklop analizatorja prometa (SPAN)</w:t>
      </w:r>
    </w:p>
    <w:p w14:paraId="69F9BB57" w14:textId="77777777" w:rsidR="00F450C8" w:rsidRPr="00F450C8" w:rsidRDefault="00F450C8" w:rsidP="0092563D">
      <w:pPr>
        <w:tabs>
          <w:tab w:val="center" w:pos="4536"/>
          <w:tab w:val="right" w:pos="9072"/>
        </w:tabs>
        <w:spacing w:before="120"/>
        <w:jc w:val="both"/>
        <w:rPr>
          <w:rFonts w:asciiTheme="minorHAnsi" w:eastAsia="Calibri" w:hAnsiTheme="minorHAnsi" w:cstheme="minorHAnsi"/>
          <w:b/>
          <w:kern w:val="1"/>
          <w:sz w:val="22"/>
          <w:szCs w:val="22"/>
          <w:lang w:eastAsia="ar-SA"/>
        </w:rPr>
      </w:pPr>
      <w:r w:rsidRPr="00F450C8">
        <w:rPr>
          <w:rFonts w:asciiTheme="minorHAnsi" w:eastAsia="Calibri" w:hAnsiTheme="minorHAnsi" w:cstheme="minorHAnsi"/>
          <w:b/>
          <w:kern w:val="1"/>
          <w:sz w:val="22"/>
          <w:szCs w:val="22"/>
          <w:lang w:eastAsia="ar-SA"/>
        </w:rPr>
        <w:t xml:space="preserve">Programska oprema centralnega strežniškega stikala </w:t>
      </w:r>
    </w:p>
    <w:p w14:paraId="2C94E4A7" w14:textId="7F341C80" w:rsidR="00F450C8" w:rsidRPr="00F450C8" w:rsidRDefault="00F450C8" w:rsidP="00DE7D05">
      <w:pPr>
        <w:numPr>
          <w:ilvl w:val="0"/>
          <w:numId w:val="3"/>
        </w:numPr>
        <w:ind w:left="567"/>
        <w:rPr>
          <w:rFonts w:asciiTheme="minorHAnsi" w:hAnsiTheme="minorHAnsi" w:cstheme="minorHAnsi"/>
          <w:sz w:val="22"/>
          <w:szCs w:val="22"/>
        </w:rPr>
      </w:pPr>
      <w:r w:rsidRPr="00F450C8">
        <w:rPr>
          <w:rFonts w:asciiTheme="minorHAnsi" w:hAnsiTheme="minorHAnsi" w:cstheme="minorHAnsi"/>
          <w:sz w:val="22"/>
          <w:szCs w:val="22"/>
        </w:rPr>
        <w:t>Programska oprema ponujenega stikala mora omogočati funkcionalnosti: BGP, IS-IS, OSPF, VXLAN BGP EVPN</w:t>
      </w:r>
    </w:p>
    <w:p w14:paraId="6714B1A8" w14:textId="77777777" w:rsidR="00F450C8" w:rsidRPr="00F450C8" w:rsidRDefault="00F450C8" w:rsidP="0092563D">
      <w:pPr>
        <w:tabs>
          <w:tab w:val="center" w:pos="4536"/>
          <w:tab w:val="right" w:pos="9072"/>
        </w:tabs>
        <w:spacing w:before="120"/>
        <w:jc w:val="both"/>
        <w:rPr>
          <w:rFonts w:asciiTheme="minorHAnsi" w:eastAsia="Calibri" w:hAnsiTheme="minorHAnsi" w:cstheme="minorHAnsi"/>
          <w:b/>
          <w:kern w:val="1"/>
          <w:sz w:val="22"/>
          <w:szCs w:val="22"/>
          <w:lang w:eastAsia="ar-SA"/>
        </w:rPr>
      </w:pPr>
      <w:r w:rsidRPr="00F450C8">
        <w:rPr>
          <w:rFonts w:asciiTheme="minorHAnsi" w:eastAsia="Calibri" w:hAnsiTheme="minorHAnsi" w:cstheme="minorHAnsi"/>
          <w:b/>
          <w:kern w:val="1"/>
          <w:sz w:val="22"/>
          <w:szCs w:val="22"/>
          <w:lang w:eastAsia="ar-SA"/>
        </w:rPr>
        <w:t xml:space="preserve">Povezovalni kabli </w:t>
      </w:r>
    </w:p>
    <w:p w14:paraId="1FF075D1" w14:textId="0D36675E" w:rsidR="00F450C8" w:rsidRPr="00F450C8" w:rsidRDefault="00F450C8" w:rsidP="00DE7D05">
      <w:pPr>
        <w:numPr>
          <w:ilvl w:val="0"/>
          <w:numId w:val="3"/>
        </w:numPr>
        <w:ind w:left="567"/>
        <w:jc w:val="both"/>
        <w:rPr>
          <w:rFonts w:asciiTheme="minorHAnsi" w:hAnsiTheme="minorHAnsi" w:cstheme="minorHAnsi"/>
          <w:sz w:val="22"/>
          <w:szCs w:val="22"/>
        </w:rPr>
      </w:pPr>
      <w:r w:rsidRPr="00F450C8">
        <w:rPr>
          <w:rFonts w:asciiTheme="minorHAnsi" w:hAnsiTheme="minorHAnsi" w:cstheme="minorHAnsi"/>
          <w:sz w:val="22"/>
          <w:szCs w:val="22"/>
        </w:rPr>
        <w:t>Vsi potrebni povezovalni kabli in moduli za vzpostavitev VPC (ali podobne) funkcionalnosti med dvema stikaloma v primarnem podatkovnem centru in dvema stikaloma v nadomestnem podatkovnem centru</w:t>
      </w:r>
    </w:p>
    <w:p w14:paraId="66E48919" w14:textId="77777777" w:rsidR="00F450C8" w:rsidRPr="00F450C8" w:rsidRDefault="00F450C8" w:rsidP="00DE7D05">
      <w:pPr>
        <w:numPr>
          <w:ilvl w:val="0"/>
          <w:numId w:val="3"/>
        </w:numPr>
        <w:ind w:left="567"/>
        <w:rPr>
          <w:rFonts w:asciiTheme="minorHAnsi" w:hAnsiTheme="minorHAnsi" w:cstheme="minorHAnsi"/>
          <w:sz w:val="22"/>
          <w:szCs w:val="22"/>
        </w:rPr>
      </w:pPr>
      <w:r w:rsidRPr="00F450C8">
        <w:rPr>
          <w:rFonts w:asciiTheme="minorHAnsi" w:hAnsiTheme="minorHAnsi" w:cstheme="minorHAnsi"/>
          <w:sz w:val="22"/>
          <w:szCs w:val="22"/>
        </w:rPr>
        <w:t>napajalni kabli (standardna C13 in C20 vtičnica v strežniški omari)</w:t>
      </w:r>
    </w:p>
    <w:p w14:paraId="1F160DBD" w14:textId="7325561B" w:rsidR="009B1131" w:rsidRPr="00F450C8" w:rsidRDefault="009B1131" w:rsidP="009B1131">
      <w:pPr>
        <w:pStyle w:val="Odstavekseznama"/>
        <w:spacing w:before="120" w:after="120"/>
        <w:ind w:left="1276" w:hanging="425"/>
        <w:jc w:val="both"/>
        <w:rPr>
          <w:rFonts w:asciiTheme="minorHAnsi" w:hAnsiTheme="minorHAnsi" w:cstheme="minorHAnsi"/>
          <w:color w:val="255FAC"/>
          <w:sz w:val="22"/>
          <w:szCs w:val="22"/>
        </w:rPr>
      </w:pPr>
      <w:r>
        <w:rPr>
          <w:rFonts w:asciiTheme="minorHAnsi" w:hAnsiTheme="minorHAnsi" w:cstheme="minorHAnsi"/>
          <w:color w:val="255FAC"/>
          <w:sz w:val="22"/>
          <w:szCs w:val="22"/>
        </w:rPr>
        <w:t>1.3.2</w:t>
      </w:r>
      <w:r w:rsidRPr="00F450C8">
        <w:t xml:space="preserve"> </w:t>
      </w:r>
      <w:r w:rsidRPr="009B1131">
        <w:rPr>
          <w:rFonts w:asciiTheme="minorHAnsi" w:hAnsiTheme="minorHAnsi" w:cstheme="minorHAnsi"/>
          <w:color w:val="255FAC"/>
          <w:sz w:val="22"/>
          <w:szCs w:val="22"/>
        </w:rPr>
        <w:t>24-portno PoE dostopovno stikalo za izpostave (</w:t>
      </w:r>
      <w:r>
        <w:rPr>
          <w:rFonts w:asciiTheme="minorHAnsi" w:hAnsiTheme="minorHAnsi" w:cstheme="minorHAnsi"/>
          <w:color w:val="255FAC"/>
          <w:sz w:val="22"/>
          <w:szCs w:val="22"/>
        </w:rPr>
        <w:t xml:space="preserve">kot na </w:t>
      </w:r>
      <w:r w:rsidRPr="009B1131">
        <w:rPr>
          <w:rFonts w:asciiTheme="minorHAnsi" w:hAnsiTheme="minorHAnsi" w:cstheme="minorHAnsi"/>
          <w:color w:val="255FAC"/>
          <w:sz w:val="22"/>
          <w:szCs w:val="22"/>
        </w:rPr>
        <w:t>primer: Cisco C9200-24P-A</w:t>
      </w:r>
      <w:r w:rsidR="002C4928" w:rsidRPr="002C4928">
        <w:rPr>
          <w:rFonts w:asciiTheme="minorHAnsi" w:hAnsiTheme="minorHAnsi" w:cstheme="minorHAnsi"/>
          <w:color w:val="255FAC"/>
          <w:sz w:val="22"/>
          <w:szCs w:val="22"/>
        </w:rPr>
        <w:t xml:space="preserve"> </w:t>
      </w:r>
      <w:r w:rsidR="000937E8">
        <w:rPr>
          <w:rFonts w:asciiTheme="minorHAnsi" w:hAnsiTheme="minorHAnsi" w:cstheme="minorHAnsi"/>
          <w:color w:val="255FAC"/>
          <w:sz w:val="22"/>
          <w:szCs w:val="22"/>
        </w:rPr>
        <w:t xml:space="preserve">ali </w:t>
      </w:r>
      <w:r w:rsidR="002C4928">
        <w:rPr>
          <w:rFonts w:asciiTheme="minorHAnsi" w:hAnsiTheme="minorHAnsi" w:cstheme="minorHAnsi"/>
          <w:color w:val="255FAC"/>
          <w:sz w:val="22"/>
          <w:szCs w:val="22"/>
        </w:rPr>
        <w:t>enakovredno, z vsaj spodaj napisanimi zahtevami</w:t>
      </w:r>
      <w:r w:rsidRPr="009B1131">
        <w:rPr>
          <w:rFonts w:asciiTheme="minorHAnsi" w:hAnsiTheme="minorHAnsi" w:cstheme="minorHAnsi"/>
          <w:color w:val="255FAC"/>
          <w:sz w:val="22"/>
          <w:szCs w:val="22"/>
        </w:rPr>
        <w:t>) (26 kosov)</w:t>
      </w:r>
    </w:p>
    <w:p w14:paraId="63C60A1A" w14:textId="77777777" w:rsidR="009B1131" w:rsidRPr="009B1131" w:rsidRDefault="009B1131" w:rsidP="009B1131">
      <w:pPr>
        <w:tabs>
          <w:tab w:val="center" w:pos="4536"/>
          <w:tab w:val="right" w:pos="9072"/>
        </w:tabs>
        <w:jc w:val="both"/>
        <w:rPr>
          <w:rFonts w:asciiTheme="minorHAnsi" w:eastAsia="Calibri" w:hAnsiTheme="minorHAnsi" w:cstheme="minorHAnsi"/>
          <w:b/>
          <w:kern w:val="1"/>
          <w:sz w:val="22"/>
          <w:szCs w:val="22"/>
          <w:lang w:eastAsia="ar-SA"/>
        </w:rPr>
      </w:pPr>
      <w:r w:rsidRPr="009B1131">
        <w:rPr>
          <w:rFonts w:asciiTheme="minorHAnsi" w:eastAsia="Calibri" w:hAnsiTheme="minorHAnsi" w:cstheme="minorHAnsi"/>
          <w:b/>
          <w:kern w:val="1"/>
          <w:sz w:val="22"/>
          <w:szCs w:val="22"/>
          <w:lang w:eastAsia="ar-SA"/>
        </w:rPr>
        <w:t>Tip stikala:</w:t>
      </w:r>
    </w:p>
    <w:p w14:paraId="3F7E6D20"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skladovno stikalo velikosti 1HE primerno za vgradnjo v standardno 19-palčno komunikacijsko omaro</w:t>
      </w:r>
    </w:p>
    <w:p w14:paraId="702D2AC1"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možnost združevanja več stikal v eno skladovno enoto z enotno konfiguracijo in 1 naslovom IP za upravljanje</w:t>
      </w:r>
    </w:p>
    <w:p w14:paraId="0FCE2EEB" w14:textId="2F858387" w:rsidR="009B1131" w:rsidRPr="009B1131" w:rsidRDefault="009B1131" w:rsidP="00DE7D05">
      <w:pPr>
        <w:numPr>
          <w:ilvl w:val="0"/>
          <w:numId w:val="3"/>
        </w:numPr>
        <w:spacing w:after="120"/>
        <w:ind w:left="568" w:hanging="284"/>
        <w:jc w:val="both"/>
        <w:rPr>
          <w:rFonts w:asciiTheme="minorHAnsi" w:hAnsiTheme="minorHAnsi" w:cstheme="minorHAnsi"/>
          <w:sz w:val="22"/>
          <w:szCs w:val="22"/>
        </w:rPr>
      </w:pPr>
      <w:r w:rsidRPr="009B1131">
        <w:rPr>
          <w:rFonts w:asciiTheme="minorHAnsi" w:hAnsiTheme="minorHAnsi" w:cstheme="minorHAnsi"/>
          <w:sz w:val="22"/>
          <w:szCs w:val="22"/>
        </w:rPr>
        <w:t>možnost sestava sklada do 8 stikal, pri čemer so stikala lahko različnih konfiguracij znotraj iste družine stikal</w:t>
      </w:r>
    </w:p>
    <w:p w14:paraId="73EAAA23" w14:textId="77777777" w:rsidR="009B1131" w:rsidRPr="009B1131" w:rsidRDefault="009B1131" w:rsidP="009B1131">
      <w:pPr>
        <w:tabs>
          <w:tab w:val="center" w:pos="4536"/>
          <w:tab w:val="right" w:pos="9072"/>
        </w:tabs>
        <w:jc w:val="both"/>
        <w:rPr>
          <w:rFonts w:asciiTheme="minorHAnsi" w:eastAsia="Calibri" w:hAnsiTheme="minorHAnsi" w:cstheme="minorHAnsi"/>
          <w:b/>
          <w:kern w:val="1"/>
          <w:sz w:val="22"/>
          <w:szCs w:val="22"/>
          <w:lang w:eastAsia="ar-SA"/>
        </w:rPr>
      </w:pPr>
      <w:r w:rsidRPr="009B1131">
        <w:rPr>
          <w:rFonts w:asciiTheme="minorHAnsi" w:eastAsia="Calibri" w:hAnsiTheme="minorHAnsi" w:cstheme="minorHAnsi"/>
          <w:b/>
          <w:kern w:val="1"/>
          <w:sz w:val="22"/>
          <w:szCs w:val="22"/>
          <w:lang w:eastAsia="ar-SA"/>
        </w:rPr>
        <w:t>Napajanje:</w:t>
      </w:r>
    </w:p>
    <w:p w14:paraId="0C8DE679"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napajalnik z vsaj 600 W moči</w:t>
      </w:r>
    </w:p>
    <w:p w14:paraId="3ACF56D8"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dodatna reža za možnost priklopa pomožnega napajalnika</w:t>
      </w:r>
    </w:p>
    <w:p w14:paraId="3F4380B9"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priklop na 100-240 V AC</w:t>
      </w:r>
    </w:p>
    <w:p w14:paraId="1BAE1466"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možnost menjave napajalnikov med delovanjem stikala</w:t>
      </w:r>
    </w:p>
    <w:p w14:paraId="005142B5"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možnost menjave ventilatorjev med delovanjem stikala</w:t>
      </w:r>
    </w:p>
    <w:p w14:paraId="4878CF54"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stikalo lahko napaja priklopljene naprave (PoE):</w:t>
      </w:r>
    </w:p>
    <w:p w14:paraId="5DB69E7C" w14:textId="77777777" w:rsidR="009B1131" w:rsidRPr="009B1131" w:rsidRDefault="009B1131" w:rsidP="00DE7D05">
      <w:pPr>
        <w:numPr>
          <w:ilvl w:val="1"/>
          <w:numId w:val="11"/>
        </w:numPr>
        <w:tabs>
          <w:tab w:val="center" w:pos="4536"/>
          <w:tab w:val="right" w:pos="9072"/>
        </w:tabs>
        <w:ind w:left="851" w:hanging="284"/>
        <w:rPr>
          <w:rFonts w:asciiTheme="minorHAnsi" w:eastAsia="Calibri" w:hAnsiTheme="minorHAnsi" w:cstheme="minorHAnsi"/>
          <w:kern w:val="1"/>
          <w:sz w:val="22"/>
          <w:szCs w:val="22"/>
          <w:lang w:eastAsia="ar-SA"/>
        </w:rPr>
      </w:pPr>
      <w:r w:rsidRPr="009B1131">
        <w:rPr>
          <w:rFonts w:asciiTheme="minorHAnsi" w:eastAsia="Calibri" w:hAnsiTheme="minorHAnsi" w:cstheme="minorHAnsi"/>
          <w:kern w:val="1"/>
          <w:sz w:val="22"/>
          <w:szCs w:val="22"/>
          <w:lang w:eastAsia="ar-SA"/>
        </w:rPr>
        <w:t>podpora za PoE (15.4W) in PoE+(30W) na vseh portih stikala</w:t>
      </w:r>
    </w:p>
    <w:p w14:paraId="41EAE286" w14:textId="77777777" w:rsidR="009B1131" w:rsidRPr="009B1131" w:rsidRDefault="009B1131" w:rsidP="00DE7D05">
      <w:pPr>
        <w:numPr>
          <w:ilvl w:val="1"/>
          <w:numId w:val="11"/>
        </w:numPr>
        <w:tabs>
          <w:tab w:val="center" w:pos="4536"/>
          <w:tab w:val="right" w:pos="9072"/>
        </w:tabs>
        <w:ind w:left="851" w:hanging="284"/>
        <w:rPr>
          <w:rFonts w:asciiTheme="minorHAnsi" w:eastAsia="Calibri" w:hAnsiTheme="minorHAnsi" w:cstheme="minorHAnsi"/>
          <w:kern w:val="1"/>
          <w:sz w:val="22"/>
          <w:szCs w:val="22"/>
          <w:lang w:eastAsia="ar-SA"/>
        </w:rPr>
      </w:pPr>
      <w:r w:rsidRPr="009B1131">
        <w:rPr>
          <w:rFonts w:asciiTheme="minorHAnsi" w:eastAsia="Calibri" w:hAnsiTheme="minorHAnsi" w:cstheme="minorHAnsi"/>
          <w:kern w:val="1"/>
          <w:sz w:val="22"/>
          <w:szCs w:val="22"/>
          <w:lang w:eastAsia="ar-SA"/>
        </w:rPr>
        <w:lastRenderedPageBreak/>
        <w:t>stikalo zagotavlja dovolj napajalne moči za PoE+ na vsaj 12 portih stikala hkrati.</w:t>
      </w:r>
    </w:p>
    <w:p w14:paraId="6B010299" w14:textId="77777777" w:rsidR="009B1131" w:rsidRPr="009B1131" w:rsidRDefault="009B1131" w:rsidP="009B1131">
      <w:pPr>
        <w:tabs>
          <w:tab w:val="center" w:pos="4536"/>
          <w:tab w:val="right" w:pos="9072"/>
        </w:tabs>
        <w:spacing w:before="120"/>
        <w:jc w:val="both"/>
        <w:rPr>
          <w:rFonts w:asciiTheme="minorHAnsi" w:eastAsia="Calibri" w:hAnsiTheme="minorHAnsi" w:cstheme="minorHAnsi"/>
          <w:b/>
          <w:kern w:val="1"/>
          <w:sz w:val="22"/>
          <w:szCs w:val="22"/>
          <w:lang w:eastAsia="ar-SA"/>
        </w:rPr>
      </w:pPr>
      <w:r w:rsidRPr="009B1131">
        <w:rPr>
          <w:rFonts w:asciiTheme="minorHAnsi" w:eastAsia="Calibri" w:hAnsiTheme="minorHAnsi" w:cstheme="minorHAnsi"/>
          <w:b/>
          <w:kern w:val="1"/>
          <w:sz w:val="22"/>
          <w:szCs w:val="22"/>
          <w:lang w:eastAsia="ar-SA"/>
        </w:rPr>
        <w:t>Lastnosti vmesnikov:</w:t>
      </w:r>
    </w:p>
    <w:p w14:paraId="20CD9235" w14:textId="44F456C8"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vsaj 24 10/100/1000 Ethernet portov</w:t>
      </w:r>
    </w:p>
    <w:p w14:paraId="096EC104" w14:textId="6CB1FD16"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možnost naknadne vgradnje za vsaj 4 reže optičnih 10 Gbps vmesnikov SFP+</w:t>
      </w:r>
    </w:p>
    <w:p w14:paraId="78EF6E0C"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 xml:space="preserve">podpora za optične module SFP (1Gb/s) in SFP+ (10 Gb/s) s podporo za enorodovna in večrodovna vlakna </w:t>
      </w:r>
    </w:p>
    <w:p w14:paraId="145DBA06" w14:textId="5C5521FB"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možnost naknadne vgradnje namenskih vmesnikov za povezavo v sklad hitrosti vsaj 160 Gb/s</w:t>
      </w:r>
    </w:p>
    <w:p w14:paraId="6AB62ECD" w14:textId="77777777" w:rsidR="009B1131" w:rsidRPr="009B1131" w:rsidRDefault="009B1131" w:rsidP="009B1131">
      <w:pPr>
        <w:tabs>
          <w:tab w:val="center" w:pos="4536"/>
          <w:tab w:val="right" w:pos="9072"/>
        </w:tabs>
        <w:spacing w:before="120"/>
        <w:jc w:val="both"/>
        <w:rPr>
          <w:rFonts w:asciiTheme="minorHAnsi" w:eastAsia="Calibri" w:hAnsiTheme="minorHAnsi" w:cstheme="minorHAnsi"/>
          <w:b/>
          <w:kern w:val="1"/>
          <w:sz w:val="22"/>
          <w:szCs w:val="22"/>
          <w:lang w:eastAsia="ar-SA"/>
        </w:rPr>
      </w:pPr>
      <w:r w:rsidRPr="009B1131">
        <w:rPr>
          <w:rFonts w:asciiTheme="minorHAnsi" w:eastAsia="Calibri" w:hAnsiTheme="minorHAnsi" w:cstheme="minorHAnsi"/>
          <w:b/>
          <w:kern w:val="1"/>
          <w:sz w:val="22"/>
          <w:szCs w:val="22"/>
          <w:lang w:eastAsia="ar-SA"/>
        </w:rPr>
        <w:t xml:space="preserve">Razpoložljivost in razširljivost: </w:t>
      </w:r>
    </w:p>
    <w:p w14:paraId="6A2E5845" w14:textId="49058170"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zmožnost izločanja zank in zagotavljanje redundance na OSI L2: podpora za STP, Multiple STP in RSTP (Multiple/Rapid/Spanning Tree Protocol)</w:t>
      </w:r>
    </w:p>
    <w:p w14:paraId="0EFD3B31"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podpora protokolu STP za vsak VLAN posebej</w:t>
      </w:r>
    </w:p>
    <w:p w14:paraId="23D47E66"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podpora združevanju GigaEtherenet povezav v grupo (Link aggregation), do 8 povezav v grupi</w:t>
      </w:r>
    </w:p>
    <w:p w14:paraId="2A01E05B"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podpora združevanju v grupo preko več stikalu v skladu</w:t>
      </w:r>
    </w:p>
    <w:p w14:paraId="2508B99C"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zaščita vrat pred broadcast, multicast in unicast preobremenitvijo (storm control)</w:t>
      </w:r>
    </w:p>
    <w:p w14:paraId="5AC55223" w14:textId="77777777" w:rsidR="009B1131" w:rsidRPr="009B1131" w:rsidRDefault="009B1131" w:rsidP="009B1131">
      <w:pPr>
        <w:tabs>
          <w:tab w:val="center" w:pos="4536"/>
          <w:tab w:val="right" w:pos="9072"/>
        </w:tabs>
        <w:spacing w:before="120"/>
        <w:jc w:val="both"/>
        <w:rPr>
          <w:rFonts w:asciiTheme="minorHAnsi" w:eastAsia="Calibri" w:hAnsiTheme="minorHAnsi" w:cstheme="minorHAnsi"/>
          <w:b/>
          <w:kern w:val="1"/>
          <w:sz w:val="22"/>
          <w:szCs w:val="22"/>
          <w:lang w:eastAsia="ar-SA"/>
        </w:rPr>
      </w:pPr>
      <w:r w:rsidRPr="009B1131">
        <w:rPr>
          <w:rFonts w:asciiTheme="minorHAnsi" w:eastAsia="Calibri" w:hAnsiTheme="minorHAnsi" w:cstheme="minorHAnsi"/>
          <w:b/>
          <w:kern w:val="1"/>
          <w:sz w:val="22"/>
          <w:szCs w:val="22"/>
          <w:lang w:eastAsia="ar-SA"/>
        </w:rPr>
        <w:t>Zmogljivosti:</w:t>
      </w:r>
    </w:p>
    <w:p w14:paraId="5EECF8F5"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prepustnost stikala po pasovni širini najmanj 120 Gb/s</w:t>
      </w:r>
    </w:p>
    <w:p w14:paraId="4417AC97"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prepustnost morebitnega sklada vsaj 160Gb/s</w:t>
      </w:r>
    </w:p>
    <w:p w14:paraId="5B44F1AC"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 xml:space="preserve">prepustnost stikala po številu paketov najmanj 90 Mpkt/s </w:t>
      </w:r>
    </w:p>
    <w:p w14:paraId="7EF844FF"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podpora jumbo paketom dolžine vsaj 9150 zlogov</w:t>
      </w:r>
    </w:p>
    <w:p w14:paraId="157BF1F6" w14:textId="73437BB4"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podpora vsaj 32000 naslovov MAC</w:t>
      </w:r>
    </w:p>
    <w:p w14:paraId="4EFE1FA4" w14:textId="77777777" w:rsidR="009B1131" w:rsidRPr="009B1131" w:rsidRDefault="009B1131" w:rsidP="009B1131">
      <w:pPr>
        <w:tabs>
          <w:tab w:val="center" w:pos="4536"/>
          <w:tab w:val="right" w:pos="9072"/>
        </w:tabs>
        <w:spacing w:before="120"/>
        <w:jc w:val="both"/>
        <w:rPr>
          <w:rFonts w:asciiTheme="minorHAnsi" w:eastAsia="Calibri" w:hAnsiTheme="minorHAnsi" w:cstheme="minorHAnsi"/>
          <w:b/>
          <w:kern w:val="1"/>
          <w:sz w:val="22"/>
          <w:szCs w:val="22"/>
          <w:lang w:eastAsia="ar-SA"/>
        </w:rPr>
      </w:pPr>
      <w:r w:rsidRPr="009B1131">
        <w:rPr>
          <w:rFonts w:asciiTheme="minorHAnsi" w:eastAsia="Calibri" w:hAnsiTheme="minorHAnsi" w:cstheme="minorHAnsi"/>
          <w:b/>
          <w:kern w:val="1"/>
          <w:sz w:val="22"/>
          <w:szCs w:val="22"/>
          <w:lang w:eastAsia="ar-SA"/>
        </w:rPr>
        <w:t>Funkcionalnosti:</w:t>
      </w:r>
    </w:p>
    <w:p w14:paraId="0610B60A" w14:textId="7777777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podpora VLAN:</w:t>
      </w:r>
    </w:p>
    <w:p w14:paraId="4A2460D8" w14:textId="6584A86F" w:rsidR="009B1131" w:rsidRPr="009B1131" w:rsidRDefault="009B1131" w:rsidP="00DE7D05">
      <w:pPr>
        <w:numPr>
          <w:ilvl w:val="1"/>
          <w:numId w:val="12"/>
        </w:numPr>
        <w:ind w:left="851" w:hanging="284"/>
        <w:rPr>
          <w:rFonts w:asciiTheme="minorHAnsi" w:hAnsiTheme="minorHAnsi" w:cstheme="minorHAnsi"/>
          <w:sz w:val="22"/>
          <w:szCs w:val="22"/>
        </w:rPr>
      </w:pPr>
      <w:r w:rsidRPr="009B1131">
        <w:rPr>
          <w:rFonts w:asciiTheme="minorHAnsi" w:hAnsiTheme="minorHAnsi" w:cstheme="minorHAnsi"/>
          <w:sz w:val="22"/>
          <w:szCs w:val="22"/>
        </w:rPr>
        <w:t>podpora najmanj 4000 VLAN-ov</w:t>
      </w:r>
    </w:p>
    <w:p w14:paraId="70A415AF" w14:textId="282D1B7F" w:rsidR="009B1131" w:rsidRPr="009B1131" w:rsidRDefault="009B1131" w:rsidP="00DE7D05">
      <w:pPr>
        <w:numPr>
          <w:ilvl w:val="1"/>
          <w:numId w:val="12"/>
        </w:numPr>
        <w:ind w:left="851" w:hanging="284"/>
        <w:rPr>
          <w:rFonts w:asciiTheme="minorHAnsi" w:hAnsiTheme="minorHAnsi" w:cstheme="minorHAnsi"/>
          <w:sz w:val="22"/>
          <w:szCs w:val="22"/>
        </w:rPr>
      </w:pPr>
      <w:r w:rsidRPr="009B1131">
        <w:rPr>
          <w:rFonts w:asciiTheme="minorHAnsi" w:hAnsiTheme="minorHAnsi" w:cstheme="minorHAnsi"/>
          <w:sz w:val="22"/>
          <w:szCs w:val="22"/>
        </w:rPr>
        <w:t>možnost avtomatskega razpošiljanja nastavljenih VLAN-ov do sosednjih vozlišč</w:t>
      </w:r>
    </w:p>
    <w:p w14:paraId="61E0C4E5" w14:textId="1D4C1FD3"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podpora 802.1p (Priority Tagging)</w:t>
      </w:r>
    </w:p>
    <w:p w14:paraId="06EE7BCF" w14:textId="0C6DA517"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podpora 802.1Q (VLAN)</w:t>
      </w:r>
    </w:p>
    <w:p w14:paraId="061055EC" w14:textId="6563291D" w:rsidR="009B1131" w:rsidRPr="009B1131" w:rsidRDefault="009B1131" w:rsidP="00DE7D05">
      <w:pPr>
        <w:numPr>
          <w:ilvl w:val="0"/>
          <w:numId w:val="3"/>
        </w:numPr>
        <w:ind w:left="567" w:hanging="283"/>
        <w:rPr>
          <w:rFonts w:asciiTheme="minorHAnsi" w:hAnsiTheme="minorHAnsi" w:cstheme="minorHAnsi"/>
          <w:sz w:val="22"/>
          <w:szCs w:val="22"/>
        </w:rPr>
      </w:pPr>
      <w:r w:rsidRPr="009B1131">
        <w:rPr>
          <w:rFonts w:asciiTheme="minorHAnsi" w:hAnsiTheme="minorHAnsi" w:cstheme="minorHAnsi"/>
          <w:sz w:val="22"/>
          <w:szCs w:val="22"/>
        </w:rPr>
        <w:t>AVC(NBAR2) – klasifikacija aplikacij</w:t>
      </w:r>
    </w:p>
    <w:p w14:paraId="3BBCE82C"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Polne »Device 360, Client 360, and Network Health Insights« funkcionalnosti v okolju Cisco Catalyst Center.</w:t>
      </w:r>
    </w:p>
    <w:p w14:paraId="5923A49E" w14:textId="77777777" w:rsidR="009B1131" w:rsidRPr="009B1131" w:rsidRDefault="009B1131" w:rsidP="009B1131">
      <w:pPr>
        <w:tabs>
          <w:tab w:val="center" w:pos="4536"/>
          <w:tab w:val="right" w:pos="9072"/>
        </w:tabs>
        <w:spacing w:before="120"/>
        <w:jc w:val="both"/>
        <w:rPr>
          <w:rFonts w:asciiTheme="minorHAnsi" w:eastAsia="Calibri" w:hAnsiTheme="minorHAnsi" w:cstheme="minorHAnsi"/>
          <w:b/>
          <w:kern w:val="1"/>
          <w:sz w:val="22"/>
          <w:szCs w:val="22"/>
          <w:lang w:eastAsia="ar-SA"/>
        </w:rPr>
      </w:pPr>
      <w:r w:rsidRPr="009B1131">
        <w:rPr>
          <w:rFonts w:asciiTheme="minorHAnsi" w:eastAsia="Calibri" w:hAnsiTheme="minorHAnsi" w:cstheme="minorHAnsi"/>
          <w:b/>
          <w:kern w:val="1"/>
          <w:sz w:val="22"/>
          <w:szCs w:val="22"/>
          <w:lang w:eastAsia="ar-SA"/>
        </w:rPr>
        <w:t>Varnost:</w:t>
      </w:r>
    </w:p>
    <w:p w14:paraId="476F29EC"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varnost na nivoju vrat z overjanjem uporabnikov po standardu IEEE 802.1x protokolu ter dinamičnim dodeljevanjem VLAN-ov</w:t>
      </w:r>
    </w:p>
    <w:p w14:paraId="0EA82B7D"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aktiviranje varnostnih filtrov preko protokola 802.1x</w:t>
      </w:r>
    </w:p>
    <w:p w14:paraId="64990B56"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overjanju uporabnika preko spletnega vmesnika ali naslova MAC</w:t>
      </w:r>
    </w:p>
    <w:p w14:paraId="5E54D388"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varnostnim filtrom, ki se časovno avtomatsko spreminjajo</w:t>
      </w:r>
    </w:p>
    <w:p w14:paraId="7743FAD2"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varnostni filtri morajo podpirati možnosti odločanja, glede na fizični ali logični vmesnik ter naslove nivoja 2 do 4 (MAC, IP, TCP/UDP)</w:t>
      </w:r>
    </w:p>
    <w:p w14:paraId="05FA3225"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SSH in SNMPv3 protokolov za administracijo</w:t>
      </w:r>
    </w:p>
    <w:p w14:paraId="6A625FA0"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za overjanje preko protokola TACACS+ in RADIUS</w:t>
      </w:r>
    </w:p>
    <w:p w14:paraId="5AFB6114"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prepuščanju prometa samo določenih naslovov MAC na posameznem vmesniku</w:t>
      </w:r>
    </w:p>
    <w:p w14:paraId="78C821F1"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preverjanju izvora paketov ARP in preprečevanja pošiljanja paketov z napačno vsebino relacije IP-MAC (ARP inspecition)</w:t>
      </w:r>
    </w:p>
    <w:p w14:paraId="30CB070C"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omogočeno filtriranje paketov BPDU ter preprečevanje priklopa stikal z manjšimi prioritetami BPDU kot jih ima korensko stikalo</w:t>
      </w:r>
    </w:p>
    <w:p w14:paraId="77DA31CB"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možnost odmetavanja prometa DHCP iz nezaupnih priključkov (DHCP snooping)</w:t>
      </w:r>
    </w:p>
    <w:p w14:paraId="08B5422B"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preprečevanje priklopa naprav z napačnim naslovom IP na fizični vmesnik</w:t>
      </w:r>
    </w:p>
    <w:p w14:paraId="2CB82432"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avtomatsko onemogočanje fizičnih priključkov ob zaznavanju prekomernih napak</w:t>
      </w:r>
    </w:p>
    <w:p w14:paraId="2F514AF6"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možnost zakasnjenega avtomatskega aktiviranja priključkov, ki so bili onemogočeni zaradi prekomernih napak</w:t>
      </w:r>
    </w:p>
    <w:p w14:paraId="5CB58D11"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lastRenderedPageBreak/>
        <w:t xml:space="preserve">Podpora standardu 802.1ae (MACsec) na vseh vmesnikih z linijsko hitrostjo in šifriranjem AES-256-bitov </w:t>
      </w:r>
    </w:p>
    <w:p w14:paraId="3BF1ACE1"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upravljanju šifrirnih ključev odjemalcem in stikalom preko sistema Cisco ISE</w:t>
      </w:r>
    </w:p>
    <w:p w14:paraId="4181F633"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strojna podpora za analizo šifriranega prometa z dodatno licenco</w:t>
      </w:r>
    </w:p>
    <w:p w14:paraId="31CEE0CA"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varnega zagona programske opreme v stikalu; vse datoteke morajo biti ustrezno kriptografsko podpisane in stikalo mora znati preveriti istovetnost.</w:t>
      </w:r>
    </w:p>
    <w:p w14:paraId="68926C30" w14:textId="77777777" w:rsidR="009B1131" w:rsidRPr="009B1131" w:rsidRDefault="009B1131" w:rsidP="009B1131">
      <w:pPr>
        <w:tabs>
          <w:tab w:val="center" w:pos="4536"/>
          <w:tab w:val="right" w:pos="9072"/>
        </w:tabs>
        <w:spacing w:before="120"/>
        <w:jc w:val="both"/>
        <w:rPr>
          <w:rFonts w:asciiTheme="minorHAnsi" w:eastAsia="Calibri" w:hAnsiTheme="minorHAnsi" w:cstheme="minorHAnsi"/>
          <w:b/>
          <w:kern w:val="1"/>
          <w:sz w:val="22"/>
          <w:szCs w:val="22"/>
          <w:lang w:eastAsia="ar-SA"/>
        </w:rPr>
      </w:pPr>
      <w:r w:rsidRPr="009B1131">
        <w:rPr>
          <w:rFonts w:asciiTheme="minorHAnsi" w:eastAsia="Calibri" w:hAnsiTheme="minorHAnsi" w:cstheme="minorHAnsi"/>
          <w:b/>
          <w:kern w:val="1"/>
          <w:sz w:val="22"/>
          <w:szCs w:val="22"/>
          <w:lang w:eastAsia="ar-SA"/>
        </w:rPr>
        <w:t>Podpora za QoS:</w:t>
      </w:r>
    </w:p>
    <w:p w14:paraId="544D603A"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8 izhodih vrst (queues) na vsakem vmesniku</w:t>
      </w:r>
    </w:p>
    <w:p w14:paraId="37717566"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možnost definiranja vsaj ene prioritetne vrste</w:t>
      </w:r>
    </w:p>
    <w:p w14:paraId="16B1AC37"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vgrajen mehanizem za preprečevanje zasičenja vhodne/izhodne vrste (uteženo odmetavanje - WTD)</w:t>
      </w:r>
    </w:p>
    <w:p w14:paraId="39286B82"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razvrščanje paketov (classifying)</w:t>
      </w:r>
    </w:p>
    <w:p w14:paraId="5EB13689"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traffic policing (omejevanje prometa na določeno število kbit/s) za posamezen fizični vmesnik</w:t>
      </w:r>
    </w:p>
    <w:p w14:paraId="4F861D94" w14:textId="4143B935"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omejevanje poplavljanja s prometom Unicast, Broadcast in Multicast za vsakega posebej ločeno na vmesnik</w:t>
      </w:r>
    </w:p>
    <w:p w14:paraId="6729A19C" w14:textId="5E24FA52"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označevanje oz. barvanje paketov (marking - nastavljanje QoS bitov)</w:t>
      </w:r>
    </w:p>
    <w:p w14:paraId="4329DEA0"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vsi QoS mehanizmi (scheduling, classifying, policing in marking) so wire-rate. Njihova uporaba ne sme vplivati na prepustnost in delovanje ostalih funkcij stikala/sklada</w:t>
      </w:r>
    </w:p>
    <w:p w14:paraId="384E6AC1"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za zbiranje informacij o podatkovnih tokovih in pošiljanje poročil na centralni sistem za upravljanje</w:t>
      </w:r>
    </w:p>
    <w:p w14:paraId="336244A8" w14:textId="4BA41459" w:rsidR="009B1131" w:rsidRPr="009B1131" w:rsidRDefault="009B1131" w:rsidP="00DE7D05">
      <w:pPr>
        <w:numPr>
          <w:ilvl w:val="0"/>
          <w:numId w:val="3"/>
        </w:numPr>
        <w:spacing w:after="120"/>
        <w:ind w:left="568" w:hanging="284"/>
        <w:jc w:val="both"/>
        <w:rPr>
          <w:rFonts w:asciiTheme="minorHAnsi" w:hAnsiTheme="minorHAnsi" w:cstheme="minorHAnsi"/>
          <w:sz w:val="22"/>
          <w:szCs w:val="22"/>
        </w:rPr>
      </w:pPr>
      <w:r w:rsidRPr="009B1131">
        <w:rPr>
          <w:rFonts w:asciiTheme="minorHAnsi" w:hAnsiTheme="minorHAnsi" w:cstheme="minorHAnsi"/>
          <w:sz w:val="22"/>
          <w:szCs w:val="22"/>
        </w:rPr>
        <w:t>stikalo mora imeti kapaciteto za zbiranje statistike za vsaj 16000 podatkovnih tokov</w:t>
      </w:r>
    </w:p>
    <w:p w14:paraId="5BF0B300" w14:textId="77777777" w:rsidR="009B1131" w:rsidRPr="009B1131" w:rsidRDefault="009B1131" w:rsidP="009B1131">
      <w:pPr>
        <w:tabs>
          <w:tab w:val="center" w:pos="4536"/>
          <w:tab w:val="right" w:pos="9072"/>
        </w:tabs>
        <w:jc w:val="both"/>
        <w:rPr>
          <w:rFonts w:asciiTheme="minorHAnsi" w:eastAsia="Calibri" w:hAnsiTheme="minorHAnsi" w:cstheme="minorHAnsi"/>
          <w:b/>
          <w:kern w:val="1"/>
          <w:sz w:val="22"/>
          <w:szCs w:val="22"/>
          <w:lang w:eastAsia="ar-SA"/>
        </w:rPr>
      </w:pPr>
      <w:r w:rsidRPr="009B1131">
        <w:rPr>
          <w:rFonts w:asciiTheme="minorHAnsi" w:eastAsia="Calibri" w:hAnsiTheme="minorHAnsi" w:cstheme="minorHAnsi"/>
          <w:b/>
          <w:kern w:val="1"/>
          <w:sz w:val="22"/>
          <w:szCs w:val="22"/>
          <w:lang w:eastAsia="ar-SA"/>
        </w:rPr>
        <w:t>Nadzor in upravljanje:</w:t>
      </w:r>
    </w:p>
    <w:p w14:paraId="3C0FFC43"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za upravljanje in konfiguracijo preko CLI, SSH in WEB vmesnika</w:t>
      </w:r>
    </w:p>
    <w:p w14:paraId="4C4D7A72"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možnost upravljanja preko naslova IPv6</w:t>
      </w:r>
    </w:p>
    <w:p w14:paraId="535F34AA"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možnost upravljanja preko vmesnika USB</w:t>
      </w:r>
    </w:p>
    <w:p w14:paraId="06744204"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možnost upravljanja preko ločenega fizičnega vmesnika Ethernet</w:t>
      </w:r>
    </w:p>
    <w:p w14:paraId="35154847"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shranjevanju in nalaganju konfiguracije stikala v format ASCII</w:t>
      </w:r>
    </w:p>
    <w:p w14:paraId="0C82A7CF"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možnost aktiviranje prejšnje konfiguracije</w:t>
      </w:r>
    </w:p>
    <w:p w14:paraId="0B6C65C7"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TFTP in FTP za nadgradnjo programske opreme, ter prenosu konfiguracij</w:t>
      </w:r>
    </w:p>
    <w:p w14:paraId="588931E6"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protokolu NTP za časovno sinhronizacijo</w:t>
      </w:r>
    </w:p>
    <w:p w14:paraId="224C1DA6"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možnost odkrivanja sosednjih naprav (Neighbor learning)</w:t>
      </w:r>
    </w:p>
    <w:p w14:paraId="5D1A1BA8"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protokolom SNMPv1, v2c in v3 ter podpora RMON</w:t>
      </w:r>
    </w:p>
    <w:p w14:paraId="4DA3D844"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prenosa sporočil stikala do strežnika sporočil Syslog</w:t>
      </w:r>
    </w:p>
    <w:p w14:paraId="21AC998C"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možnost preslikave prometa enega ali več vmesnikov  oziroma navideznega omrežja na izhod za priklop analizatorja prometa (SPAN)</w:t>
      </w:r>
    </w:p>
    <w:p w14:paraId="758B5876"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možnost preslikave prometa enega ali več vmesnikov  oziroma navideznega omrežja na poseben VLAN, ki ga lahko zaključimo na vmesniku drugega stikala (Remote-SPAN)</w:t>
      </w:r>
    </w:p>
    <w:p w14:paraId="7DCDA771"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mehanizmu za preverjanje in onemogočanje enosmernosti povezave na optičnih vmesnikih (UDLD)</w:t>
      </w:r>
    </w:p>
    <w:p w14:paraId="559D8E90"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omogočanje prenosa informacij o nastavljenih VLAN-ih med sosednjimi vozlišči</w:t>
      </w:r>
    </w:p>
    <w:p w14:paraId="1873158A"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za avtomatsko konfiguriranje stikala preko protokola PXE (Plug&amp;Play)</w:t>
      </w:r>
    </w:p>
    <w:p w14:paraId="120DFFD7"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protokolom NETCONF in RESTCONF</w:t>
      </w:r>
    </w:p>
    <w:p w14:paraId="3E1C9121"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protokolu gNMI</w:t>
      </w:r>
    </w:p>
    <w:p w14:paraId="68F87767"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avtomatskemu proženju skript glede na različne akcije v stikalu (npr: sprememba konfiguracije, napaka na vmesniku, časovne definirane akcije, kritični alarmi,….)</w:t>
      </w:r>
    </w:p>
    <w:p w14:paraId="1F099126"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pošiljanja e-mail sporočil neposredno iz stikala</w:t>
      </w:r>
    </w:p>
    <w:p w14:paraId="4D121367"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podpora upravljanju stikala preko obstoječega sistema Cisco ISE in Cisco DNA Center</w:t>
      </w:r>
    </w:p>
    <w:p w14:paraId="497F43E3"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omogoča implementacijo naprednih funkcionalnosti s stališča vidljivosti nad prometom skozi stikalo (application visibility in application experience)</w:t>
      </w:r>
    </w:p>
    <w:p w14:paraId="325C43C4"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 xml:space="preserve">pošiljanje telemetričnih podatkov na Cisco DNA Center (Catalyst Center) za namene analize prometa in aplikacij, diagnostike težav in vidljivosti okolja </w:t>
      </w:r>
    </w:p>
    <w:p w14:paraId="18A08A0D" w14:textId="77777777" w:rsidR="009B1131" w:rsidRPr="009B1131" w:rsidRDefault="009B1131" w:rsidP="002D73D4">
      <w:pPr>
        <w:tabs>
          <w:tab w:val="center" w:pos="4536"/>
          <w:tab w:val="right" w:pos="9072"/>
        </w:tabs>
        <w:spacing w:before="120"/>
        <w:jc w:val="both"/>
        <w:rPr>
          <w:rFonts w:asciiTheme="minorHAnsi" w:eastAsia="Calibri" w:hAnsiTheme="minorHAnsi" w:cstheme="minorHAnsi"/>
          <w:b/>
          <w:kern w:val="1"/>
          <w:sz w:val="22"/>
          <w:szCs w:val="22"/>
          <w:lang w:eastAsia="ar-SA"/>
        </w:rPr>
      </w:pPr>
      <w:r w:rsidRPr="009B1131">
        <w:rPr>
          <w:rFonts w:asciiTheme="minorHAnsi" w:eastAsia="Calibri" w:hAnsiTheme="minorHAnsi" w:cstheme="minorHAnsi"/>
          <w:b/>
          <w:kern w:val="1"/>
          <w:sz w:val="22"/>
          <w:szCs w:val="22"/>
          <w:lang w:eastAsia="ar-SA"/>
        </w:rPr>
        <w:lastRenderedPageBreak/>
        <w:t>Zahtevana programska oprema, naročnine in licence:</w:t>
      </w:r>
    </w:p>
    <w:p w14:paraId="61DCD203" w14:textId="12721449"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programska oprema mora zagotavljati vse zgoraj zahtevane funkcionalnosti</w:t>
      </w:r>
    </w:p>
    <w:p w14:paraId="6F71AD41"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v primeru, da je za delovanje zgoraj naštetih funkcionalnosti potreba ustrezna licenca ali naročnina, mora biti vključena za ves čas trajanja pogodbe,</w:t>
      </w:r>
    </w:p>
    <w:p w14:paraId="51FB0728" w14:textId="678417C3" w:rsidR="009B1131" w:rsidRPr="00501B67" w:rsidRDefault="009B1131" w:rsidP="00501B67">
      <w:pPr>
        <w:spacing w:before="120"/>
        <w:jc w:val="both"/>
        <w:rPr>
          <w:rFonts w:asciiTheme="minorHAnsi" w:eastAsia="Calibri" w:hAnsiTheme="minorHAnsi" w:cstheme="minorHAnsi"/>
          <w:b/>
          <w:kern w:val="1"/>
          <w:sz w:val="22"/>
          <w:szCs w:val="22"/>
          <w:lang w:eastAsia="ar-SA"/>
        </w:rPr>
      </w:pPr>
      <w:r w:rsidRPr="00501B67">
        <w:rPr>
          <w:rFonts w:asciiTheme="minorHAnsi" w:eastAsia="Calibri" w:hAnsiTheme="minorHAnsi" w:cstheme="minorHAnsi"/>
          <w:b/>
          <w:kern w:val="1"/>
          <w:sz w:val="22"/>
          <w:szCs w:val="22"/>
          <w:lang w:eastAsia="ar-SA"/>
        </w:rPr>
        <w:t>Zahtevani povezovalni kabli in dodatna oprema:</w:t>
      </w:r>
    </w:p>
    <w:p w14:paraId="264E7AC0" w14:textId="77777777" w:rsidR="009B1131" w:rsidRPr="009B1131" w:rsidRDefault="009B1131" w:rsidP="00DE7D05">
      <w:pPr>
        <w:numPr>
          <w:ilvl w:val="0"/>
          <w:numId w:val="3"/>
        </w:numPr>
        <w:ind w:left="567" w:hanging="283"/>
        <w:jc w:val="both"/>
        <w:rPr>
          <w:rFonts w:asciiTheme="minorHAnsi" w:hAnsiTheme="minorHAnsi" w:cstheme="minorHAnsi"/>
          <w:sz w:val="22"/>
          <w:szCs w:val="22"/>
        </w:rPr>
      </w:pPr>
      <w:r w:rsidRPr="009B1131">
        <w:rPr>
          <w:rFonts w:asciiTheme="minorHAnsi" w:hAnsiTheme="minorHAnsi" w:cstheme="minorHAnsi"/>
          <w:sz w:val="22"/>
          <w:szCs w:val="22"/>
        </w:rPr>
        <w:t>napajalni kabli (standardna C13 vtičnica v komunikacijski omari)</w:t>
      </w:r>
    </w:p>
    <w:p w14:paraId="7910A623" w14:textId="6B2AA35B" w:rsidR="002D73D4" w:rsidRPr="00F450C8" w:rsidRDefault="002D73D4" w:rsidP="002D73D4">
      <w:pPr>
        <w:pStyle w:val="Odstavekseznama"/>
        <w:spacing w:before="120" w:after="120"/>
        <w:ind w:left="1276" w:hanging="425"/>
        <w:jc w:val="both"/>
        <w:rPr>
          <w:rFonts w:asciiTheme="minorHAnsi" w:hAnsiTheme="minorHAnsi" w:cstheme="minorHAnsi"/>
          <w:color w:val="255FAC"/>
          <w:sz w:val="22"/>
          <w:szCs w:val="22"/>
        </w:rPr>
      </w:pPr>
      <w:r>
        <w:rPr>
          <w:rFonts w:asciiTheme="minorHAnsi" w:hAnsiTheme="minorHAnsi" w:cstheme="minorHAnsi"/>
          <w:color w:val="255FAC"/>
          <w:sz w:val="22"/>
          <w:szCs w:val="22"/>
        </w:rPr>
        <w:t>1.3.3</w:t>
      </w:r>
      <w:r w:rsidRPr="00F450C8">
        <w:t xml:space="preserve"> </w:t>
      </w:r>
      <w:r w:rsidRPr="002D73D4">
        <w:rPr>
          <w:rFonts w:asciiTheme="minorHAnsi" w:hAnsiTheme="minorHAnsi" w:cstheme="minorHAnsi"/>
          <w:color w:val="255FAC"/>
          <w:sz w:val="22"/>
          <w:szCs w:val="22"/>
        </w:rPr>
        <w:t>Namenska naprava za konzolni dostop (</w:t>
      </w:r>
      <w:r>
        <w:rPr>
          <w:rFonts w:asciiTheme="minorHAnsi" w:hAnsiTheme="minorHAnsi" w:cstheme="minorHAnsi"/>
          <w:color w:val="255FAC"/>
          <w:sz w:val="22"/>
          <w:szCs w:val="22"/>
        </w:rPr>
        <w:t xml:space="preserve">kot na </w:t>
      </w:r>
      <w:r w:rsidRPr="002D73D4">
        <w:rPr>
          <w:rFonts w:asciiTheme="minorHAnsi" w:hAnsiTheme="minorHAnsi" w:cstheme="minorHAnsi"/>
          <w:color w:val="255FAC"/>
          <w:sz w:val="22"/>
          <w:szCs w:val="22"/>
        </w:rPr>
        <w:t>primer: Cisco C1100TG-1N32A</w:t>
      </w:r>
      <w:r w:rsidR="002C4928" w:rsidRPr="002C4928">
        <w:rPr>
          <w:rFonts w:asciiTheme="minorHAnsi" w:hAnsiTheme="minorHAnsi" w:cstheme="minorHAnsi"/>
          <w:color w:val="255FAC"/>
          <w:sz w:val="22"/>
          <w:szCs w:val="22"/>
        </w:rPr>
        <w:t xml:space="preserve"> </w:t>
      </w:r>
      <w:r w:rsidR="000937E8">
        <w:rPr>
          <w:rFonts w:asciiTheme="minorHAnsi" w:hAnsiTheme="minorHAnsi" w:cstheme="minorHAnsi"/>
          <w:color w:val="255FAC"/>
          <w:sz w:val="22"/>
          <w:szCs w:val="22"/>
        </w:rPr>
        <w:t xml:space="preserve">ali </w:t>
      </w:r>
      <w:r w:rsidR="002C4928">
        <w:rPr>
          <w:rFonts w:asciiTheme="minorHAnsi" w:hAnsiTheme="minorHAnsi" w:cstheme="minorHAnsi"/>
          <w:color w:val="255FAC"/>
          <w:sz w:val="22"/>
          <w:szCs w:val="22"/>
        </w:rPr>
        <w:t>enakovredno, z vsaj spodaj napisanimi zahtevami</w:t>
      </w:r>
      <w:r w:rsidRPr="002D73D4">
        <w:rPr>
          <w:rFonts w:asciiTheme="minorHAnsi" w:hAnsiTheme="minorHAnsi" w:cstheme="minorHAnsi"/>
          <w:color w:val="255FAC"/>
          <w:sz w:val="22"/>
          <w:szCs w:val="22"/>
        </w:rPr>
        <w:t>) (2 kosa)</w:t>
      </w:r>
    </w:p>
    <w:p w14:paraId="3E28A845" w14:textId="77777777" w:rsidR="002D73D4" w:rsidRPr="002D73D4" w:rsidRDefault="002D73D4" w:rsidP="002D73D4">
      <w:pPr>
        <w:tabs>
          <w:tab w:val="center" w:pos="4536"/>
          <w:tab w:val="right" w:pos="9072"/>
        </w:tabs>
        <w:jc w:val="both"/>
        <w:rPr>
          <w:rFonts w:asciiTheme="minorHAnsi" w:hAnsiTheme="minorHAnsi" w:cstheme="minorHAnsi"/>
          <w:b/>
          <w:sz w:val="22"/>
          <w:szCs w:val="22"/>
        </w:rPr>
      </w:pPr>
      <w:r w:rsidRPr="002D73D4">
        <w:rPr>
          <w:rFonts w:asciiTheme="minorHAnsi" w:hAnsiTheme="minorHAnsi" w:cstheme="minorHAnsi"/>
          <w:b/>
          <w:sz w:val="22"/>
          <w:szCs w:val="22"/>
        </w:rPr>
        <w:t>Tip naprave</w:t>
      </w:r>
    </w:p>
    <w:p w14:paraId="38CC3529" w14:textId="77777777"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namenska naprava ki omogoča oddaljen dostop do konzolnih portov omrežnih naprav</w:t>
      </w:r>
    </w:p>
    <w:p w14:paraId="0D20346C" w14:textId="77777777" w:rsidR="002D73D4" w:rsidRPr="002D73D4" w:rsidRDefault="002D73D4" w:rsidP="00DE7D05">
      <w:pPr>
        <w:numPr>
          <w:ilvl w:val="0"/>
          <w:numId w:val="3"/>
        </w:numPr>
        <w:spacing w:after="120"/>
        <w:ind w:left="568" w:hanging="284"/>
        <w:rPr>
          <w:rFonts w:asciiTheme="minorHAnsi" w:hAnsiTheme="minorHAnsi" w:cstheme="minorHAnsi"/>
          <w:sz w:val="22"/>
          <w:szCs w:val="22"/>
        </w:rPr>
      </w:pPr>
      <w:r w:rsidRPr="002D73D4">
        <w:rPr>
          <w:rFonts w:asciiTheme="minorHAnsi" w:hAnsiTheme="minorHAnsi" w:cstheme="minorHAnsi"/>
          <w:sz w:val="22"/>
          <w:szCs w:val="22"/>
        </w:rPr>
        <w:t xml:space="preserve">naprava je primerna za montažo v standardno 19-palčno komunikacijsko omaro </w:t>
      </w:r>
    </w:p>
    <w:p w14:paraId="2787D480" w14:textId="77777777" w:rsidR="002D73D4" w:rsidRPr="002D73D4" w:rsidRDefault="002D73D4" w:rsidP="002D73D4">
      <w:pPr>
        <w:tabs>
          <w:tab w:val="center" w:pos="4536"/>
          <w:tab w:val="right" w:pos="9072"/>
        </w:tabs>
        <w:jc w:val="both"/>
        <w:rPr>
          <w:rFonts w:asciiTheme="minorHAnsi" w:hAnsiTheme="minorHAnsi" w:cstheme="minorHAnsi"/>
          <w:b/>
          <w:sz w:val="22"/>
          <w:szCs w:val="22"/>
        </w:rPr>
      </w:pPr>
      <w:r w:rsidRPr="002D73D4">
        <w:rPr>
          <w:rFonts w:asciiTheme="minorHAnsi" w:hAnsiTheme="minorHAnsi" w:cstheme="minorHAnsi"/>
          <w:b/>
          <w:sz w:val="22"/>
          <w:szCs w:val="22"/>
        </w:rPr>
        <w:t>Napajanje:</w:t>
      </w:r>
    </w:p>
    <w:p w14:paraId="20EFEDFF" w14:textId="5EAF60D9"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podvojeno napajanje</w:t>
      </w:r>
    </w:p>
    <w:p w14:paraId="2F8A0BA8" w14:textId="09234245" w:rsidR="002D73D4" w:rsidRPr="002D73D4" w:rsidRDefault="002D73D4" w:rsidP="00DE7D05">
      <w:pPr>
        <w:numPr>
          <w:ilvl w:val="0"/>
          <w:numId w:val="3"/>
        </w:numPr>
        <w:spacing w:after="120"/>
        <w:ind w:left="567" w:hanging="283"/>
        <w:rPr>
          <w:rFonts w:asciiTheme="minorHAnsi" w:hAnsiTheme="minorHAnsi" w:cstheme="minorHAnsi"/>
          <w:sz w:val="22"/>
          <w:szCs w:val="22"/>
        </w:rPr>
      </w:pPr>
      <w:r w:rsidRPr="002D73D4">
        <w:rPr>
          <w:rFonts w:asciiTheme="minorHAnsi" w:hAnsiTheme="minorHAnsi" w:cstheme="minorHAnsi"/>
          <w:sz w:val="22"/>
          <w:szCs w:val="22"/>
        </w:rPr>
        <w:t>2 x AC napajalnik, kjer lahko en sam napajalnik zagotavlja dovolj moči za neprekinjeno delovanje opreme</w:t>
      </w:r>
    </w:p>
    <w:p w14:paraId="5DEDF276" w14:textId="77777777" w:rsidR="002D73D4" w:rsidRPr="002D73D4" w:rsidRDefault="002D73D4" w:rsidP="002D73D4">
      <w:pPr>
        <w:tabs>
          <w:tab w:val="center" w:pos="4536"/>
          <w:tab w:val="right" w:pos="9072"/>
        </w:tabs>
        <w:jc w:val="both"/>
        <w:rPr>
          <w:rFonts w:asciiTheme="minorHAnsi" w:hAnsiTheme="minorHAnsi" w:cstheme="minorHAnsi"/>
          <w:b/>
          <w:sz w:val="22"/>
          <w:szCs w:val="22"/>
        </w:rPr>
      </w:pPr>
      <w:r w:rsidRPr="002D73D4">
        <w:rPr>
          <w:rFonts w:asciiTheme="minorHAnsi" w:hAnsiTheme="minorHAnsi" w:cstheme="minorHAnsi"/>
          <w:b/>
          <w:sz w:val="22"/>
          <w:szCs w:val="22"/>
        </w:rPr>
        <w:t>Lastnosti vmesnikov:</w:t>
      </w:r>
    </w:p>
    <w:p w14:paraId="0C7B8F2F" w14:textId="5EC963DC"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vsaj 2 x WAN port (10/100/1000 Ethernet)</w:t>
      </w:r>
    </w:p>
    <w:p w14:paraId="7B30AA47" w14:textId="6F08EAB3"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vsaj dve SFP reži za priklop preko optičnega kabla</w:t>
      </w:r>
    </w:p>
    <w:p w14:paraId="15016C71" w14:textId="4420D7ED"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možnost priklopa vsaj 32 konzolnih portov</w:t>
      </w:r>
    </w:p>
    <w:p w14:paraId="72A9EE42" w14:textId="3B088586"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možnost razširitve z dodatnimi 16 konzolnimi porti</w:t>
      </w:r>
    </w:p>
    <w:p w14:paraId="7C26578E" w14:textId="50F74B22" w:rsidR="002D73D4" w:rsidRPr="002D73D4" w:rsidRDefault="002D73D4" w:rsidP="00DE7D05">
      <w:pPr>
        <w:numPr>
          <w:ilvl w:val="0"/>
          <w:numId w:val="3"/>
        </w:numPr>
        <w:spacing w:after="120"/>
        <w:ind w:left="568" w:hanging="284"/>
        <w:rPr>
          <w:rFonts w:asciiTheme="minorHAnsi" w:hAnsiTheme="minorHAnsi" w:cstheme="minorHAnsi"/>
          <w:sz w:val="22"/>
          <w:szCs w:val="22"/>
        </w:rPr>
      </w:pPr>
      <w:r w:rsidRPr="002D73D4">
        <w:rPr>
          <w:rFonts w:asciiTheme="minorHAnsi" w:hAnsiTheme="minorHAnsi" w:cstheme="minorHAnsi"/>
          <w:sz w:val="22"/>
          <w:szCs w:val="22"/>
        </w:rPr>
        <w:t>priloženi konzolni kabli z RJ-45 priključkom</w:t>
      </w:r>
    </w:p>
    <w:p w14:paraId="65F9CCE8" w14:textId="77777777" w:rsidR="002D73D4" w:rsidRPr="002D73D4" w:rsidRDefault="002D73D4" w:rsidP="002D73D4">
      <w:pPr>
        <w:tabs>
          <w:tab w:val="center" w:pos="4536"/>
          <w:tab w:val="right" w:pos="9072"/>
        </w:tabs>
        <w:jc w:val="both"/>
        <w:rPr>
          <w:rFonts w:asciiTheme="minorHAnsi" w:hAnsiTheme="minorHAnsi" w:cstheme="minorHAnsi"/>
          <w:b/>
          <w:sz w:val="22"/>
          <w:szCs w:val="22"/>
        </w:rPr>
      </w:pPr>
      <w:r w:rsidRPr="002D73D4">
        <w:rPr>
          <w:rFonts w:asciiTheme="minorHAnsi" w:hAnsiTheme="minorHAnsi" w:cstheme="minorHAnsi"/>
          <w:b/>
          <w:sz w:val="22"/>
          <w:szCs w:val="22"/>
        </w:rPr>
        <w:t>Nadzor in upravljanje:</w:t>
      </w:r>
    </w:p>
    <w:p w14:paraId="3B36D6E5" w14:textId="4FDBE40B"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Možnost priklopa preko konzolnega porta</w:t>
      </w:r>
    </w:p>
    <w:p w14:paraId="41DED746" w14:textId="6B1D355F"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Možnost povezave preko SSH</w:t>
      </w:r>
    </w:p>
    <w:p w14:paraId="1CF5683B" w14:textId="77777777"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podpora shranjevanju in nalaganju konfiguracije stikala v format ASCII</w:t>
      </w:r>
    </w:p>
    <w:p w14:paraId="0DAC6412" w14:textId="77777777"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možnost aktiviranje prejšnje konfiguracije</w:t>
      </w:r>
    </w:p>
    <w:p w14:paraId="2987C8B4" w14:textId="77777777"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podpora TFTP in FTP za nadgradnjo programske opreme, ter prenosu konfiguracij</w:t>
      </w:r>
    </w:p>
    <w:p w14:paraId="592B63C7" w14:textId="77777777"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podpora protokolu NTP za časovno sinhronizacijo</w:t>
      </w:r>
    </w:p>
    <w:p w14:paraId="709FA095" w14:textId="77777777"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možnost odkrivanja sosednjih naprav (Neighbor learning)</w:t>
      </w:r>
    </w:p>
    <w:p w14:paraId="36E0656C" w14:textId="77777777"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podpora protokolom SNMPv1, v2c in v3 ter podpora RMON</w:t>
      </w:r>
    </w:p>
    <w:p w14:paraId="599FAC49" w14:textId="77777777"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podpora prenosa sporočil stikala do strežnika sporočil Syslog</w:t>
      </w:r>
    </w:p>
    <w:p w14:paraId="5DA1545E" w14:textId="77777777" w:rsidR="002D73D4" w:rsidRPr="002D73D4" w:rsidRDefault="002D73D4" w:rsidP="002D73D4">
      <w:pPr>
        <w:tabs>
          <w:tab w:val="center" w:pos="4536"/>
          <w:tab w:val="right" w:pos="9072"/>
        </w:tabs>
        <w:spacing w:before="120"/>
        <w:jc w:val="both"/>
        <w:rPr>
          <w:rFonts w:asciiTheme="minorHAnsi" w:hAnsiTheme="minorHAnsi" w:cstheme="minorHAnsi"/>
          <w:b/>
          <w:sz w:val="22"/>
          <w:szCs w:val="22"/>
        </w:rPr>
      </w:pPr>
      <w:r w:rsidRPr="002D73D4">
        <w:rPr>
          <w:rFonts w:asciiTheme="minorHAnsi" w:hAnsiTheme="minorHAnsi" w:cstheme="minorHAnsi"/>
          <w:b/>
          <w:sz w:val="22"/>
          <w:szCs w:val="22"/>
        </w:rPr>
        <w:t>Zahtevana programska oprema, naročnine in licence:</w:t>
      </w:r>
    </w:p>
    <w:p w14:paraId="112E90EA" w14:textId="77777777" w:rsidR="002D73D4" w:rsidRPr="002D73D4" w:rsidRDefault="002D73D4" w:rsidP="00DE7D05">
      <w:pPr>
        <w:numPr>
          <w:ilvl w:val="0"/>
          <w:numId w:val="3"/>
        </w:numPr>
        <w:ind w:left="567" w:hanging="283"/>
        <w:jc w:val="both"/>
        <w:rPr>
          <w:rFonts w:asciiTheme="minorHAnsi" w:hAnsiTheme="minorHAnsi" w:cstheme="minorHAnsi"/>
          <w:sz w:val="22"/>
          <w:szCs w:val="22"/>
        </w:rPr>
      </w:pPr>
      <w:r w:rsidRPr="002D73D4">
        <w:rPr>
          <w:rFonts w:asciiTheme="minorHAnsi" w:hAnsiTheme="minorHAnsi" w:cstheme="minorHAnsi"/>
          <w:sz w:val="22"/>
          <w:szCs w:val="22"/>
        </w:rPr>
        <w:t>programska oprema mora zagotavljati vse zgoraj zahtevane funkcionalnosti,</w:t>
      </w:r>
    </w:p>
    <w:p w14:paraId="427A10AA" w14:textId="77777777" w:rsidR="002D73D4" w:rsidRPr="002D73D4" w:rsidRDefault="002D73D4" w:rsidP="00DE7D05">
      <w:pPr>
        <w:numPr>
          <w:ilvl w:val="0"/>
          <w:numId w:val="3"/>
        </w:numPr>
        <w:ind w:left="567" w:hanging="283"/>
        <w:jc w:val="both"/>
        <w:rPr>
          <w:rFonts w:asciiTheme="minorHAnsi" w:hAnsiTheme="minorHAnsi" w:cstheme="minorHAnsi"/>
          <w:sz w:val="22"/>
          <w:szCs w:val="22"/>
        </w:rPr>
      </w:pPr>
      <w:r w:rsidRPr="002D73D4">
        <w:rPr>
          <w:rFonts w:asciiTheme="minorHAnsi" w:hAnsiTheme="minorHAnsi" w:cstheme="minorHAnsi"/>
          <w:sz w:val="22"/>
          <w:szCs w:val="22"/>
        </w:rPr>
        <w:t>v primeru, da je za delovanje zgoraj naštetih funkcionalnosti potreba ustrezna licenca ali naročnina, mora biti vključena za ves čas trajanja pogodbe,</w:t>
      </w:r>
    </w:p>
    <w:p w14:paraId="5FDE1150" w14:textId="77777777" w:rsidR="002D73D4" w:rsidRPr="002D73D4" w:rsidRDefault="002D73D4" w:rsidP="002D73D4">
      <w:pPr>
        <w:tabs>
          <w:tab w:val="center" w:pos="4536"/>
          <w:tab w:val="right" w:pos="9072"/>
        </w:tabs>
        <w:spacing w:before="120"/>
        <w:jc w:val="both"/>
        <w:rPr>
          <w:rFonts w:asciiTheme="minorHAnsi" w:hAnsiTheme="minorHAnsi" w:cstheme="minorHAnsi"/>
          <w:b/>
          <w:sz w:val="22"/>
          <w:szCs w:val="22"/>
        </w:rPr>
      </w:pPr>
      <w:r w:rsidRPr="002D73D4">
        <w:rPr>
          <w:rFonts w:asciiTheme="minorHAnsi" w:hAnsiTheme="minorHAnsi" w:cstheme="minorHAnsi"/>
          <w:b/>
          <w:sz w:val="22"/>
          <w:szCs w:val="22"/>
        </w:rPr>
        <w:t>Zahtevani povezovalni kabli in dodatna oprema:</w:t>
      </w:r>
    </w:p>
    <w:p w14:paraId="654B15CF" w14:textId="77777777" w:rsidR="002D73D4" w:rsidRPr="002D73D4" w:rsidRDefault="002D73D4" w:rsidP="00DE7D05">
      <w:pPr>
        <w:numPr>
          <w:ilvl w:val="0"/>
          <w:numId w:val="3"/>
        </w:numPr>
        <w:tabs>
          <w:tab w:val="left" w:pos="567"/>
        </w:tabs>
        <w:ind w:left="567"/>
        <w:rPr>
          <w:rFonts w:asciiTheme="minorHAnsi" w:hAnsiTheme="minorHAnsi" w:cstheme="minorHAnsi"/>
          <w:sz w:val="22"/>
          <w:szCs w:val="22"/>
        </w:rPr>
      </w:pPr>
      <w:r w:rsidRPr="002D73D4">
        <w:rPr>
          <w:rFonts w:asciiTheme="minorHAnsi" w:hAnsiTheme="minorHAnsi" w:cstheme="minorHAnsi"/>
          <w:sz w:val="22"/>
          <w:szCs w:val="22"/>
        </w:rPr>
        <w:t>napajalni kabli (standardna C13 vtičnica v komunikacijski omari)</w:t>
      </w:r>
    </w:p>
    <w:p w14:paraId="0C9087AF" w14:textId="77777777" w:rsidR="002D73D4" w:rsidRPr="002D73D4" w:rsidRDefault="002D73D4" w:rsidP="00DE7D05">
      <w:pPr>
        <w:numPr>
          <w:ilvl w:val="0"/>
          <w:numId w:val="3"/>
        </w:numPr>
        <w:tabs>
          <w:tab w:val="left" w:pos="567"/>
        </w:tabs>
        <w:ind w:left="567"/>
        <w:rPr>
          <w:rFonts w:asciiTheme="minorHAnsi" w:hAnsiTheme="minorHAnsi" w:cstheme="minorHAnsi"/>
          <w:sz w:val="22"/>
          <w:szCs w:val="22"/>
        </w:rPr>
      </w:pPr>
      <w:r w:rsidRPr="002D73D4">
        <w:rPr>
          <w:rFonts w:asciiTheme="minorHAnsi" w:hAnsiTheme="minorHAnsi" w:cstheme="minorHAnsi"/>
          <w:sz w:val="22"/>
          <w:szCs w:val="22"/>
        </w:rPr>
        <w:t>konzolni kabli za priklop do 32 naprav</w:t>
      </w:r>
    </w:p>
    <w:p w14:paraId="28F0EBEE" w14:textId="274C4F4A" w:rsidR="002D73D4" w:rsidRPr="00F450C8" w:rsidRDefault="002D73D4" w:rsidP="002D73D4">
      <w:pPr>
        <w:pStyle w:val="Odstavekseznama"/>
        <w:spacing w:before="120" w:after="120"/>
        <w:ind w:left="1276" w:hanging="425"/>
        <w:jc w:val="both"/>
        <w:rPr>
          <w:rFonts w:asciiTheme="minorHAnsi" w:hAnsiTheme="minorHAnsi" w:cstheme="minorHAnsi"/>
          <w:color w:val="255FAC"/>
          <w:sz w:val="22"/>
          <w:szCs w:val="22"/>
        </w:rPr>
      </w:pPr>
      <w:r>
        <w:rPr>
          <w:rFonts w:asciiTheme="minorHAnsi" w:hAnsiTheme="minorHAnsi" w:cstheme="minorHAnsi"/>
          <w:color w:val="255FAC"/>
          <w:sz w:val="22"/>
          <w:szCs w:val="22"/>
        </w:rPr>
        <w:t>1.3.4</w:t>
      </w:r>
      <w:r w:rsidRPr="00F450C8">
        <w:t xml:space="preserve"> </w:t>
      </w:r>
      <w:r w:rsidRPr="002D73D4">
        <w:rPr>
          <w:rFonts w:asciiTheme="minorHAnsi" w:hAnsiTheme="minorHAnsi" w:cstheme="minorHAnsi"/>
          <w:color w:val="255FAC"/>
          <w:sz w:val="22"/>
          <w:szCs w:val="22"/>
        </w:rPr>
        <w:t>QSFP28 na SFP+ adapterji (</w:t>
      </w:r>
      <w:r>
        <w:rPr>
          <w:rFonts w:asciiTheme="minorHAnsi" w:hAnsiTheme="minorHAnsi" w:cstheme="minorHAnsi"/>
          <w:color w:val="255FAC"/>
          <w:sz w:val="22"/>
          <w:szCs w:val="22"/>
        </w:rPr>
        <w:t xml:space="preserve">kot na </w:t>
      </w:r>
      <w:r w:rsidRPr="002D73D4">
        <w:rPr>
          <w:rFonts w:asciiTheme="minorHAnsi" w:hAnsiTheme="minorHAnsi" w:cstheme="minorHAnsi"/>
          <w:color w:val="255FAC"/>
          <w:sz w:val="22"/>
          <w:szCs w:val="22"/>
        </w:rPr>
        <w:t xml:space="preserve">primer: Cisco QSFP to SFP10G </w:t>
      </w:r>
      <w:r w:rsidR="000937E8">
        <w:rPr>
          <w:rFonts w:asciiTheme="minorHAnsi" w:hAnsiTheme="minorHAnsi" w:cstheme="minorHAnsi"/>
          <w:color w:val="255FAC"/>
          <w:sz w:val="22"/>
          <w:szCs w:val="22"/>
        </w:rPr>
        <w:t xml:space="preserve">ali </w:t>
      </w:r>
      <w:r w:rsidR="002C4928">
        <w:rPr>
          <w:rFonts w:asciiTheme="minorHAnsi" w:hAnsiTheme="minorHAnsi" w:cstheme="minorHAnsi"/>
          <w:color w:val="255FAC"/>
          <w:sz w:val="22"/>
          <w:szCs w:val="22"/>
        </w:rPr>
        <w:t>enakovredno, z vsaj spodaj napisanimi zahtevami</w:t>
      </w:r>
      <w:r w:rsidR="002C4928" w:rsidRPr="002D73D4">
        <w:rPr>
          <w:rFonts w:asciiTheme="minorHAnsi" w:hAnsiTheme="minorHAnsi" w:cstheme="minorHAnsi"/>
          <w:color w:val="255FAC"/>
          <w:sz w:val="22"/>
          <w:szCs w:val="22"/>
        </w:rPr>
        <w:t xml:space="preserve"> </w:t>
      </w:r>
      <w:r w:rsidR="002C4928">
        <w:rPr>
          <w:rFonts w:asciiTheme="minorHAnsi" w:hAnsiTheme="minorHAnsi" w:cstheme="minorHAnsi"/>
          <w:color w:val="255FAC"/>
          <w:sz w:val="22"/>
          <w:szCs w:val="22"/>
        </w:rPr>
        <w:t>)</w:t>
      </w:r>
      <w:r w:rsidRPr="002D73D4">
        <w:rPr>
          <w:rFonts w:asciiTheme="minorHAnsi" w:hAnsiTheme="minorHAnsi" w:cstheme="minorHAnsi"/>
          <w:color w:val="255FAC"/>
          <w:sz w:val="22"/>
          <w:szCs w:val="22"/>
        </w:rPr>
        <w:t>(48 kosov)</w:t>
      </w:r>
    </w:p>
    <w:p w14:paraId="5875DA9F" w14:textId="1BCCD172" w:rsidR="002D73D4" w:rsidRPr="002D73D4" w:rsidRDefault="002D73D4" w:rsidP="002D73D4">
      <w:pPr>
        <w:tabs>
          <w:tab w:val="center" w:pos="4536"/>
          <w:tab w:val="right" w:pos="9072"/>
        </w:tabs>
        <w:jc w:val="both"/>
        <w:rPr>
          <w:rFonts w:asciiTheme="minorHAnsi" w:hAnsiTheme="minorHAnsi" w:cstheme="minorHAnsi"/>
          <w:sz w:val="22"/>
          <w:szCs w:val="22"/>
        </w:rPr>
      </w:pPr>
      <w:r w:rsidRPr="002D73D4">
        <w:rPr>
          <w:rFonts w:asciiTheme="minorHAnsi" w:hAnsiTheme="minorHAnsi" w:cstheme="minorHAnsi"/>
          <w:sz w:val="22"/>
          <w:szCs w:val="22"/>
        </w:rPr>
        <w:t>Povezava obstoječih 10Gbps optičnih in bakrenih priključkov na novih stikalih preko 100Gbps QSFP28 rež.</w:t>
      </w:r>
    </w:p>
    <w:p w14:paraId="3C50F1A9" w14:textId="77777777" w:rsidR="002D73D4" w:rsidRPr="002D73D4" w:rsidRDefault="002D73D4" w:rsidP="002D73D4">
      <w:pPr>
        <w:tabs>
          <w:tab w:val="center" w:pos="4536"/>
          <w:tab w:val="right" w:pos="9072"/>
        </w:tabs>
        <w:spacing w:before="120"/>
        <w:jc w:val="both"/>
        <w:rPr>
          <w:rFonts w:asciiTheme="minorHAnsi" w:hAnsiTheme="minorHAnsi" w:cstheme="minorHAnsi"/>
          <w:b/>
          <w:sz w:val="22"/>
          <w:szCs w:val="22"/>
        </w:rPr>
      </w:pPr>
      <w:r w:rsidRPr="002D73D4">
        <w:rPr>
          <w:rFonts w:asciiTheme="minorHAnsi" w:hAnsiTheme="minorHAnsi" w:cstheme="minorHAnsi"/>
          <w:b/>
          <w:sz w:val="22"/>
          <w:szCs w:val="22"/>
        </w:rPr>
        <w:t>Tip vmesnika:</w:t>
      </w:r>
    </w:p>
    <w:p w14:paraId="0853A974" w14:textId="77777777"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adapter QSFP28 na SFP+</w:t>
      </w:r>
    </w:p>
    <w:p w14:paraId="0C987E71" w14:textId="77777777"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omogoča uporabo standardnih 10Gbps SFP+ modulov v 100Gbps QSFP28 režah</w:t>
      </w:r>
    </w:p>
    <w:p w14:paraId="51376A79" w14:textId="77777777" w:rsidR="002D73D4"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podpora za 10GBASE-SR, 10GBASE-LR in primerljive SFP+ optične module</w:t>
      </w:r>
    </w:p>
    <w:p w14:paraId="1F316B36" w14:textId="77777777" w:rsid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združljivost z opremo: ponujeno stikalo v točki 1.3.1</w:t>
      </w:r>
    </w:p>
    <w:p w14:paraId="2BC7DCD6" w14:textId="4CE24301" w:rsidR="009B1131" w:rsidRPr="002D73D4" w:rsidRDefault="002D73D4" w:rsidP="00DE7D05">
      <w:pPr>
        <w:numPr>
          <w:ilvl w:val="0"/>
          <w:numId w:val="3"/>
        </w:numPr>
        <w:ind w:left="567" w:hanging="283"/>
        <w:rPr>
          <w:rFonts w:asciiTheme="minorHAnsi" w:hAnsiTheme="minorHAnsi" w:cstheme="minorHAnsi"/>
          <w:sz w:val="22"/>
          <w:szCs w:val="22"/>
        </w:rPr>
      </w:pPr>
      <w:r w:rsidRPr="002D73D4">
        <w:rPr>
          <w:rFonts w:asciiTheme="minorHAnsi" w:hAnsiTheme="minorHAnsi" w:cstheme="minorHAnsi"/>
          <w:sz w:val="22"/>
          <w:szCs w:val="22"/>
        </w:rPr>
        <w:t>proizvajalčeva podpora za uporabo v ponujenem stikalu</w:t>
      </w:r>
    </w:p>
    <w:p w14:paraId="4C260A09" w14:textId="521D472C" w:rsidR="002D73D4" w:rsidRPr="00F450C8" w:rsidRDefault="002D73D4" w:rsidP="002D73D4">
      <w:pPr>
        <w:pStyle w:val="Odstavekseznama"/>
        <w:spacing w:before="120" w:after="120"/>
        <w:ind w:left="1276" w:hanging="425"/>
        <w:jc w:val="both"/>
        <w:rPr>
          <w:rFonts w:asciiTheme="minorHAnsi" w:hAnsiTheme="minorHAnsi" w:cstheme="minorHAnsi"/>
          <w:color w:val="255FAC"/>
          <w:sz w:val="22"/>
          <w:szCs w:val="22"/>
        </w:rPr>
      </w:pPr>
      <w:r>
        <w:rPr>
          <w:rFonts w:asciiTheme="minorHAnsi" w:hAnsiTheme="minorHAnsi" w:cstheme="minorHAnsi"/>
          <w:color w:val="255FAC"/>
          <w:sz w:val="22"/>
          <w:szCs w:val="22"/>
        </w:rPr>
        <w:lastRenderedPageBreak/>
        <w:t>1.3.5</w:t>
      </w:r>
      <w:r w:rsidRPr="00F450C8">
        <w:t xml:space="preserve"> </w:t>
      </w:r>
      <w:r w:rsidRPr="002D73D4">
        <w:rPr>
          <w:rFonts w:asciiTheme="minorHAnsi" w:hAnsiTheme="minorHAnsi" w:cstheme="minorHAnsi"/>
          <w:color w:val="255FAC"/>
          <w:sz w:val="22"/>
          <w:szCs w:val="22"/>
        </w:rPr>
        <w:t>QSFP28 na SFP28 adapterji (</w:t>
      </w:r>
      <w:r>
        <w:rPr>
          <w:rFonts w:asciiTheme="minorHAnsi" w:hAnsiTheme="minorHAnsi" w:cstheme="minorHAnsi"/>
          <w:color w:val="255FAC"/>
          <w:sz w:val="22"/>
          <w:szCs w:val="22"/>
        </w:rPr>
        <w:t xml:space="preserve">kot na </w:t>
      </w:r>
      <w:r w:rsidRPr="002D73D4">
        <w:rPr>
          <w:rFonts w:asciiTheme="minorHAnsi" w:hAnsiTheme="minorHAnsi" w:cstheme="minorHAnsi"/>
          <w:color w:val="255FAC"/>
          <w:sz w:val="22"/>
          <w:szCs w:val="22"/>
        </w:rPr>
        <w:t>primer: Cisco 100G to SFP25G</w:t>
      </w:r>
      <w:r w:rsidR="002C4928" w:rsidRPr="002C4928">
        <w:rPr>
          <w:rFonts w:asciiTheme="minorHAnsi" w:hAnsiTheme="minorHAnsi" w:cstheme="minorHAnsi"/>
          <w:color w:val="255FAC"/>
          <w:sz w:val="22"/>
          <w:szCs w:val="22"/>
        </w:rPr>
        <w:t xml:space="preserve"> </w:t>
      </w:r>
      <w:r w:rsidR="000937E8">
        <w:rPr>
          <w:rFonts w:asciiTheme="minorHAnsi" w:hAnsiTheme="minorHAnsi" w:cstheme="minorHAnsi"/>
          <w:color w:val="255FAC"/>
          <w:sz w:val="22"/>
          <w:szCs w:val="22"/>
        </w:rPr>
        <w:t xml:space="preserve">ali </w:t>
      </w:r>
      <w:r w:rsidR="002C4928">
        <w:rPr>
          <w:rFonts w:asciiTheme="minorHAnsi" w:hAnsiTheme="minorHAnsi" w:cstheme="minorHAnsi"/>
          <w:color w:val="255FAC"/>
          <w:sz w:val="22"/>
          <w:szCs w:val="22"/>
        </w:rPr>
        <w:t>enakovredno, z vsaj spodaj napisanimi zahtevami</w:t>
      </w:r>
      <w:r w:rsidRPr="002D73D4">
        <w:rPr>
          <w:rFonts w:asciiTheme="minorHAnsi" w:hAnsiTheme="minorHAnsi" w:cstheme="minorHAnsi"/>
          <w:color w:val="255FAC"/>
          <w:sz w:val="22"/>
          <w:szCs w:val="22"/>
        </w:rPr>
        <w:t>) (8 kosov)</w:t>
      </w:r>
    </w:p>
    <w:p w14:paraId="4748F702" w14:textId="474EC8CB" w:rsidR="002D73D4" w:rsidRPr="002D73D4" w:rsidRDefault="002D73D4" w:rsidP="002D73D4">
      <w:pPr>
        <w:tabs>
          <w:tab w:val="center" w:pos="4536"/>
          <w:tab w:val="right" w:pos="9072"/>
        </w:tabs>
        <w:jc w:val="both"/>
        <w:rPr>
          <w:rFonts w:asciiTheme="minorHAnsi" w:hAnsiTheme="minorHAnsi" w:cstheme="minorHAnsi"/>
          <w:sz w:val="22"/>
          <w:szCs w:val="22"/>
        </w:rPr>
      </w:pPr>
      <w:r w:rsidRPr="002D73D4">
        <w:rPr>
          <w:rFonts w:asciiTheme="minorHAnsi" w:hAnsiTheme="minorHAnsi" w:cstheme="minorHAnsi"/>
          <w:sz w:val="22"/>
          <w:szCs w:val="22"/>
        </w:rPr>
        <w:t>Povezava 25Gbps naprav in optičnih povezav na novih stikalih preko 100Gbps QSFP28 rež.</w:t>
      </w:r>
    </w:p>
    <w:p w14:paraId="5538D128" w14:textId="77777777" w:rsidR="002D73D4" w:rsidRPr="002D73D4" w:rsidRDefault="002D73D4" w:rsidP="002D73D4">
      <w:pPr>
        <w:tabs>
          <w:tab w:val="center" w:pos="4536"/>
          <w:tab w:val="right" w:pos="9072"/>
        </w:tabs>
        <w:spacing w:before="120"/>
        <w:jc w:val="both"/>
        <w:rPr>
          <w:rFonts w:asciiTheme="minorHAnsi" w:hAnsiTheme="minorHAnsi" w:cstheme="minorHAnsi"/>
          <w:b/>
          <w:sz w:val="22"/>
          <w:szCs w:val="22"/>
        </w:rPr>
      </w:pPr>
      <w:r w:rsidRPr="002D73D4">
        <w:rPr>
          <w:rFonts w:asciiTheme="minorHAnsi" w:hAnsiTheme="minorHAnsi" w:cstheme="minorHAnsi"/>
          <w:b/>
          <w:sz w:val="22"/>
          <w:szCs w:val="22"/>
        </w:rPr>
        <w:t>Tip vmesnika:</w:t>
      </w:r>
    </w:p>
    <w:p w14:paraId="7FBCC5AB" w14:textId="77777777" w:rsidR="002D73D4" w:rsidRPr="002D73D4" w:rsidRDefault="002D73D4" w:rsidP="00DE7D05">
      <w:pPr>
        <w:numPr>
          <w:ilvl w:val="0"/>
          <w:numId w:val="3"/>
        </w:numPr>
        <w:tabs>
          <w:tab w:val="center" w:pos="4536"/>
          <w:tab w:val="right" w:pos="9072"/>
        </w:tabs>
        <w:ind w:left="567" w:hanging="283"/>
        <w:rPr>
          <w:rFonts w:asciiTheme="minorHAnsi" w:hAnsiTheme="minorHAnsi" w:cstheme="minorHAnsi"/>
          <w:sz w:val="22"/>
          <w:szCs w:val="22"/>
        </w:rPr>
      </w:pPr>
      <w:r w:rsidRPr="002D73D4">
        <w:rPr>
          <w:rFonts w:asciiTheme="minorHAnsi" w:hAnsiTheme="minorHAnsi" w:cstheme="minorHAnsi"/>
          <w:sz w:val="22"/>
          <w:szCs w:val="22"/>
        </w:rPr>
        <w:t>adapter QSFP28 na SFP28</w:t>
      </w:r>
    </w:p>
    <w:p w14:paraId="07F81EAC" w14:textId="77777777" w:rsidR="002D73D4" w:rsidRPr="002D73D4" w:rsidRDefault="002D73D4" w:rsidP="00DE7D05">
      <w:pPr>
        <w:numPr>
          <w:ilvl w:val="0"/>
          <w:numId w:val="3"/>
        </w:numPr>
        <w:tabs>
          <w:tab w:val="center" w:pos="4536"/>
          <w:tab w:val="right" w:pos="9072"/>
        </w:tabs>
        <w:ind w:left="567" w:hanging="283"/>
        <w:rPr>
          <w:rFonts w:asciiTheme="minorHAnsi" w:hAnsiTheme="minorHAnsi" w:cstheme="minorHAnsi"/>
          <w:sz w:val="22"/>
          <w:szCs w:val="22"/>
        </w:rPr>
      </w:pPr>
      <w:r w:rsidRPr="002D73D4">
        <w:rPr>
          <w:rFonts w:asciiTheme="minorHAnsi" w:hAnsiTheme="minorHAnsi" w:cstheme="minorHAnsi"/>
          <w:sz w:val="22"/>
          <w:szCs w:val="22"/>
        </w:rPr>
        <w:t>omogoča uporabo standardnih 25Gbps SFP28 modulov v 100Gbps QSFP28 režah</w:t>
      </w:r>
    </w:p>
    <w:p w14:paraId="54BD4F2D" w14:textId="77777777" w:rsidR="002D73D4" w:rsidRPr="002D73D4" w:rsidRDefault="002D73D4" w:rsidP="00DE7D05">
      <w:pPr>
        <w:numPr>
          <w:ilvl w:val="0"/>
          <w:numId w:val="3"/>
        </w:numPr>
        <w:tabs>
          <w:tab w:val="center" w:pos="4536"/>
          <w:tab w:val="right" w:pos="9072"/>
        </w:tabs>
        <w:ind w:left="567" w:hanging="283"/>
        <w:rPr>
          <w:rFonts w:asciiTheme="minorHAnsi" w:hAnsiTheme="minorHAnsi" w:cstheme="minorHAnsi"/>
          <w:sz w:val="22"/>
          <w:szCs w:val="22"/>
        </w:rPr>
      </w:pPr>
      <w:r w:rsidRPr="002D73D4">
        <w:rPr>
          <w:rFonts w:asciiTheme="minorHAnsi" w:hAnsiTheme="minorHAnsi" w:cstheme="minorHAnsi"/>
          <w:sz w:val="22"/>
          <w:szCs w:val="22"/>
        </w:rPr>
        <w:t>podpora za 25GBASE-SR, 25GBASE-LR in primerljive SFP28 optične module</w:t>
      </w:r>
    </w:p>
    <w:p w14:paraId="5350CEE5" w14:textId="77777777" w:rsidR="002D73D4" w:rsidRDefault="002D73D4" w:rsidP="00DE7D05">
      <w:pPr>
        <w:numPr>
          <w:ilvl w:val="0"/>
          <w:numId w:val="3"/>
        </w:numPr>
        <w:tabs>
          <w:tab w:val="center" w:pos="4536"/>
          <w:tab w:val="right" w:pos="9072"/>
        </w:tabs>
        <w:ind w:left="567" w:hanging="283"/>
        <w:rPr>
          <w:rFonts w:asciiTheme="minorHAnsi" w:hAnsiTheme="minorHAnsi" w:cstheme="minorHAnsi"/>
          <w:sz w:val="22"/>
          <w:szCs w:val="22"/>
        </w:rPr>
      </w:pPr>
      <w:r w:rsidRPr="002D73D4">
        <w:rPr>
          <w:rFonts w:asciiTheme="minorHAnsi" w:hAnsiTheme="minorHAnsi" w:cstheme="minorHAnsi"/>
          <w:sz w:val="22"/>
          <w:szCs w:val="22"/>
        </w:rPr>
        <w:t>združljivost z opremo: ponujeno stikalo v točki 1.3.1</w:t>
      </w:r>
    </w:p>
    <w:p w14:paraId="6B152688" w14:textId="3BE82143" w:rsidR="001A6B72" w:rsidRPr="002D73D4" w:rsidRDefault="002D73D4" w:rsidP="00DE7D05">
      <w:pPr>
        <w:numPr>
          <w:ilvl w:val="0"/>
          <w:numId w:val="3"/>
        </w:numPr>
        <w:tabs>
          <w:tab w:val="center" w:pos="4536"/>
          <w:tab w:val="right" w:pos="9072"/>
        </w:tabs>
        <w:ind w:left="567" w:hanging="283"/>
        <w:rPr>
          <w:rFonts w:asciiTheme="minorHAnsi" w:hAnsiTheme="minorHAnsi" w:cstheme="minorHAnsi"/>
          <w:sz w:val="22"/>
          <w:szCs w:val="22"/>
        </w:rPr>
      </w:pPr>
      <w:r w:rsidRPr="002D73D4">
        <w:rPr>
          <w:rFonts w:asciiTheme="minorHAnsi" w:hAnsiTheme="minorHAnsi" w:cstheme="minorHAnsi"/>
          <w:sz w:val="22"/>
          <w:szCs w:val="22"/>
        </w:rPr>
        <w:t>proizvajalčeva podpora za uporabo v ponujenem stikalu</w:t>
      </w:r>
    </w:p>
    <w:p w14:paraId="441FC215" w14:textId="7E20FC6B" w:rsidR="002D73D4" w:rsidRPr="00F450C8" w:rsidRDefault="002D73D4" w:rsidP="002D73D4">
      <w:pPr>
        <w:pStyle w:val="Odstavekseznama"/>
        <w:spacing w:before="120" w:after="120"/>
        <w:ind w:left="1276" w:hanging="425"/>
        <w:jc w:val="both"/>
        <w:rPr>
          <w:rFonts w:asciiTheme="minorHAnsi" w:hAnsiTheme="minorHAnsi" w:cstheme="minorHAnsi"/>
          <w:color w:val="255FAC"/>
          <w:sz w:val="22"/>
          <w:szCs w:val="22"/>
        </w:rPr>
      </w:pPr>
      <w:r>
        <w:rPr>
          <w:rFonts w:asciiTheme="minorHAnsi" w:hAnsiTheme="minorHAnsi" w:cstheme="minorHAnsi"/>
          <w:color w:val="255FAC"/>
          <w:sz w:val="22"/>
          <w:szCs w:val="22"/>
        </w:rPr>
        <w:t>1.3.6</w:t>
      </w:r>
      <w:r w:rsidRPr="00F450C8">
        <w:t xml:space="preserve"> </w:t>
      </w:r>
      <w:r w:rsidRPr="002D73D4">
        <w:rPr>
          <w:rFonts w:asciiTheme="minorHAnsi" w:hAnsiTheme="minorHAnsi" w:cstheme="minorHAnsi"/>
          <w:color w:val="255FAC"/>
          <w:sz w:val="22"/>
          <w:szCs w:val="22"/>
        </w:rPr>
        <w:t>Dodatni 100Gbps optični vmesniki (</w:t>
      </w:r>
      <w:r>
        <w:rPr>
          <w:rFonts w:asciiTheme="minorHAnsi" w:hAnsiTheme="minorHAnsi" w:cstheme="minorHAnsi"/>
          <w:color w:val="255FAC"/>
          <w:sz w:val="22"/>
          <w:szCs w:val="22"/>
        </w:rPr>
        <w:t xml:space="preserve"> kot na </w:t>
      </w:r>
      <w:r w:rsidRPr="002D73D4">
        <w:rPr>
          <w:rFonts w:asciiTheme="minorHAnsi" w:hAnsiTheme="minorHAnsi" w:cstheme="minorHAnsi"/>
          <w:color w:val="255FAC"/>
          <w:sz w:val="22"/>
          <w:szCs w:val="22"/>
        </w:rPr>
        <w:t>primer: Cisco SQFP-100G-CWDM4-S</w:t>
      </w:r>
      <w:r w:rsidR="002C4928" w:rsidRPr="002C4928">
        <w:rPr>
          <w:rFonts w:asciiTheme="minorHAnsi" w:hAnsiTheme="minorHAnsi" w:cstheme="minorHAnsi"/>
          <w:color w:val="255FAC"/>
          <w:sz w:val="22"/>
          <w:szCs w:val="22"/>
        </w:rPr>
        <w:t xml:space="preserve"> </w:t>
      </w:r>
      <w:r w:rsidR="000937E8">
        <w:rPr>
          <w:rFonts w:asciiTheme="minorHAnsi" w:hAnsiTheme="minorHAnsi" w:cstheme="minorHAnsi"/>
          <w:color w:val="255FAC"/>
          <w:sz w:val="22"/>
          <w:szCs w:val="22"/>
        </w:rPr>
        <w:t xml:space="preserve">ali </w:t>
      </w:r>
      <w:r w:rsidR="002C4928">
        <w:rPr>
          <w:rFonts w:asciiTheme="minorHAnsi" w:hAnsiTheme="minorHAnsi" w:cstheme="minorHAnsi"/>
          <w:color w:val="255FAC"/>
          <w:sz w:val="22"/>
          <w:szCs w:val="22"/>
        </w:rPr>
        <w:t>enakovredno, z vsaj spodaj napisanimi zahtevami</w:t>
      </w:r>
      <w:r w:rsidRPr="002D73D4">
        <w:rPr>
          <w:rFonts w:asciiTheme="minorHAnsi" w:hAnsiTheme="minorHAnsi" w:cstheme="minorHAnsi"/>
          <w:color w:val="255FAC"/>
          <w:sz w:val="22"/>
          <w:szCs w:val="22"/>
        </w:rPr>
        <w:t>) (12 kosov)</w:t>
      </w:r>
    </w:p>
    <w:p w14:paraId="415AF2DA" w14:textId="2790A708" w:rsidR="00AD3F69" w:rsidRPr="00AD3F69" w:rsidRDefault="00AD3F69" w:rsidP="00AD3F69">
      <w:pPr>
        <w:tabs>
          <w:tab w:val="center" w:pos="4536"/>
          <w:tab w:val="right" w:pos="9072"/>
        </w:tabs>
        <w:spacing w:after="120"/>
        <w:jc w:val="both"/>
        <w:rPr>
          <w:rFonts w:asciiTheme="minorHAnsi" w:hAnsiTheme="minorHAnsi" w:cstheme="minorHAnsi"/>
          <w:sz w:val="22"/>
          <w:szCs w:val="22"/>
        </w:rPr>
      </w:pPr>
      <w:r w:rsidRPr="00AD3F69">
        <w:rPr>
          <w:rFonts w:asciiTheme="minorHAnsi" w:hAnsiTheme="minorHAnsi" w:cstheme="minorHAnsi"/>
          <w:sz w:val="22"/>
          <w:szCs w:val="22"/>
        </w:rPr>
        <w:t>Vzpostavitev 100Gbps optičnih povezav med podatkovnimi centri oziroma med omrežnimi vozlišči.</w:t>
      </w:r>
    </w:p>
    <w:p w14:paraId="592362E5" w14:textId="77777777" w:rsidR="00AD3F69" w:rsidRPr="00AD3F69" w:rsidRDefault="00AD3F69" w:rsidP="00AD3F69">
      <w:pPr>
        <w:tabs>
          <w:tab w:val="center" w:pos="4536"/>
          <w:tab w:val="right" w:pos="9072"/>
        </w:tabs>
        <w:jc w:val="both"/>
        <w:rPr>
          <w:rFonts w:asciiTheme="minorHAnsi" w:hAnsiTheme="minorHAnsi" w:cstheme="minorHAnsi"/>
          <w:b/>
          <w:sz w:val="22"/>
          <w:szCs w:val="22"/>
        </w:rPr>
      </w:pPr>
      <w:r w:rsidRPr="00AD3F69">
        <w:rPr>
          <w:rFonts w:asciiTheme="minorHAnsi" w:hAnsiTheme="minorHAnsi" w:cstheme="minorHAnsi"/>
          <w:b/>
          <w:sz w:val="22"/>
          <w:szCs w:val="22"/>
        </w:rPr>
        <w:t>Tip vmesnika:</w:t>
      </w:r>
    </w:p>
    <w:p w14:paraId="3D95D2E5" w14:textId="77777777" w:rsidR="00AD3F69" w:rsidRPr="00AD3F69" w:rsidRDefault="00AD3F69" w:rsidP="00DE7D05">
      <w:pPr>
        <w:numPr>
          <w:ilvl w:val="0"/>
          <w:numId w:val="3"/>
        </w:numPr>
        <w:tabs>
          <w:tab w:val="center" w:pos="4536"/>
          <w:tab w:val="right" w:pos="9072"/>
        </w:tabs>
        <w:ind w:left="567" w:hanging="283"/>
        <w:rPr>
          <w:rFonts w:asciiTheme="minorHAnsi" w:hAnsiTheme="minorHAnsi" w:cstheme="minorHAnsi"/>
          <w:sz w:val="22"/>
          <w:szCs w:val="22"/>
        </w:rPr>
      </w:pPr>
      <w:r w:rsidRPr="00AD3F69">
        <w:rPr>
          <w:rFonts w:asciiTheme="minorHAnsi" w:hAnsiTheme="minorHAnsi" w:cstheme="minorHAnsi"/>
          <w:sz w:val="22"/>
          <w:szCs w:val="22"/>
        </w:rPr>
        <w:t>100GBASE-CWDM4 QSFP28 optični modul</w:t>
      </w:r>
    </w:p>
    <w:p w14:paraId="37C85DA7" w14:textId="77777777" w:rsidR="00AD3F69" w:rsidRPr="00AD3F69" w:rsidRDefault="00AD3F69" w:rsidP="00DE7D05">
      <w:pPr>
        <w:numPr>
          <w:ilvl w:val="0"/>
          <w:numId w:val="3"/>
        </w:numPr>
        <w:tabs>
          <w:tab w:val="center" w:pos="4536"/>
          <w:tab w:val="right" w:pos="9072"/>
        </w:tabs>
        <w:ind w:left="567" w:hanging="283"/>
        <w:rPr>
          <w:rFonts w:asciiTheme="minorHAnsi" w:hAnsiTheme="minorHAnsi" w:cstheme="minorHAnsi"/>
          <w:sz w:val="22"/>
          <w:szCs w:val="22"/>
        </w:rPr>
      </w:pPr>
      <w:r w:rsidRPr="00AD3F69">
        <w:rPr>
          <w:rFonts w:asciiTheme="minorHAnsi" w:hAnsiTheme="minorHAnsi" w:cstheme="minorHAnsi"/>
          <w:sz w:val="22"/>
          <w:szCs w:val="22"/>
        </w:rPr>
        <w:t>enorodovna (single-mode) optika</w:t>
      </w:r>
    </w:p>
    <w:p w14:paraId="1CBDADEE" w14:textId="77777777" w:rsidR="00AD3F69" w:rsidRPr="00AD3F69" w:rsidRDefault="00AD3F69" w:rsidP="00DE7D05">
      <w:pPr>
        <w:numPr>
          <w:ilvl w:val="0"/>
          <w:numId w:val="3"/>
        </w:numPr>
        <w:tabs>
          <w:tab w:val="center" w:pos="4536"/>
          <w:tab w:val="right" w:pos="9072"/>
        </w:tabs>
        <w:ind w:left="567" w:hanging="283"/>
        <w:rPr>
          <w:rFonts w:asciiTheme="minorHAnsi" w:hAnsiTheme="minorHAnsi" w:cstheme="minorHAnsi"/>
          <w:sz w:val="22"/>
          <w:szCs w:val="22"/>
        </w:rPr>
      </w:pPr>
      <w:r w:rsidRPr="00AD3F69">
        <w:rPr>
          <w:rFonts w:asciiTheme="minorHAnsi" w:hAnsiTheme="minorHAnsi" w:cstheme="minorHAnsi"/>
          <w:sz w:val="22"/>
          <w:szCs w:val="22"/>
        </w:rPr>
        <w:t>LC priključek</w:t>
      </w:r>
    </w:p>
    <w:p w14:paraId="33C64A45" w14:textId="77777777" w:rsidR="00AD3F69" w:rsidRPr="00AD3F69" w:rsidRDefault="00AD3F69" w:rsidP="00DE7D05">
      <w:pPr>
        <w:numPr>
          <w:ilvl w:val="0"/>
          <w:numId w:val="3"/>
        </w:numPr>
        <w:tabs>
          <w:tab w:val="center" w:pos="4536"/>
          <w:tab w:val="right" w:pos="9072"/>
        </w:tabs>
        <w:ind w:left="567" w:hanging="283"/>
        <w:rPr>
          <w:rFonts w:asciiTheme="minorHAnsi" w:hAnsiTheme="minorHAnsi" w:cstheme="minorHAnsi"/>
          <w:sz w:val="22"/>
          <w:szCs w:val="22"/>
        </w:rPr>
      </w:pPr>
      <w:r w:rsidRPr="00AD3F69">
        <w:rPr>
          <w:rFonts w:asciiTheme="minorHAnsi" w:hAnsiTheme="minorHAnsi" w:cstheme="minorHAnsi"/>
          <w:sz w:val="22"/>
          <w:szCs w:val="22"/>
        </w:rPr>
        <w:t>doseg najmanj 2 km preko enorodovnega vlakna</w:t>
      </w:r>
    </w:p>
    <w:p w14:paraId="591C057E" w14:textId="77777777" w:rsidR="00AD3F69" w:rsidRPr="00AD3F69" w:rsidRDefault="00AD3F69" w:rsidP="00DE7D05">
      <w:pPr>
        <w:numPr>
          <w:ilvl w:val="0"/>
          <w:numId w:val="3"/>
        </w:numPr>
        <w:tabs>
          <w:tab w:val="center" w:pos="4536"/>
          <w:tab w:val="right" w:pos="9072"/>
        </w:tabs>
        <w:ind w:left="567" w:hanging="283"/>
        <w:rPr>
          <w:rFonts w:asciiTheme="minorHAnsi" w:hAnsiTheme="minorHAnsi" w:cstheme="minorHAnsi"/>
          <w:sz w:val="22"/>
          <w:szCs w:val="22"/>
        </w:rPr>
      </w:pPr>
      <w:r w:rsidRPr="00AD3F69">
        <w:rPr>
          <w:rFonts w:asciiTheme="minorHAnsi" w:hAnsiTheme="minorHAnsi" w:cstheme="minorHAnsi"/>
          <w:sz w:val="22"/>
          <w:szCs w:val="22"/>
        </w:rPr>
        <w:t>hitrost 100Gbps</w:t>
      </w:r>
    </w:p>
    <w:p w14:paraId="230B971B" w14:textId="77777777" w:rsidR="00AD3F69" w:rsidRPr="00AD3F69" w:rsidRDefault="00AD3F69" w:rsidP="00DE7D05">
      <w:pPr>
        <w:numPr>
          <w:ilvl w:val="0"/>
          <w:numId w:val="3"/>
        </w:numPr>
        <w:tabs>
          <w:tab w:val="center" w:pos="4536"/>
          <w:tab w:val="right" w:pos="9072"/>
        </w:tabs>
        <w:ind w:left="567" w:hanging="283"/>
        <w:rPr>
          <w:rFonts w:asciiTheme="minorHAnsi" w:hAnsiTheme="minorHAnsi" w:cstheme="minorHAnsi"/>
          <w:sz w:val="22"/>
          <w:szCs w:val="22"/>
        </w:rPr>
      </w:pPr>
      <w:r w:rsidRPr="00AD3F69">
        <w:rPr>
          <w:rFonts w:asciiTheme="minorHAnsi" w:hAnsiTheme="minorHAnsi" w:cstheme="minorHAnsi"/>
          <w:sz w:val="22"/>
          <w:szCs w:val="22"/>
        </w:rPr>
        <w:t>skladnost s standardom IEEE 100GbE</w:t>
      </w:r>
    </w:p>
    <w:p w14:paraId="0EB0A29B" w14:textId="77777777" w:rsidR="00AD3F69" w:rsidRPr="00AD3F69" w:rsidRDefault="00AD3F69" w:rsidP="00DE7D05">
      <w:pPr>
        <w:numPr>
          <w:ilvl w:val="0"/>
          <w:numId w:val="3"/>
        </w:numPr>
        <w:tabs>
          <w:tab w:val="center" w:pos="4536"/>
          <w:tab w:val="right" w:pos="9072"/>
        </w:tabs>
        <w:ind w:left="567" w:hanging="283"/>
        <w:rPr>
          <w:rFonts w:asciiTheme="minorHAnsi" w:hAnsiTheme="minorHAnsi" w:cstheme="minorHAnsi"/>
          <w:sz w:val="22"/>
          <w:szCs w:val="22"/>
        </w:rPr>
      </w:pPr>
      <w:r w:rsidRPr="00AD3F69">
        <w:rPr>
          <w:rFonts w:asciiTheme="minorHAnsi" w:hAnsiTheme="minorHAnsi" w:cstheme="minorHAnsi"/>
          <w:sz w:val="22"/>
          <w:szCs w:val="22"/>
        </w:rPr>
        <w:t>združljivost z opremo: ponujeno stikalo v točki 1.3.1</w:t>
      </w:r>
    </w:p>
    <w:p w14:paraId="7C64E2CD" w14:textId="10E3B64A" w:rsidR="007E407A" w:rsidRPr="00AD3F69" w:rsidRDefault="00AD3F69" w:rsidP="00DE7D05">
      <w:pPr>
        <w:numPr>
          <w:ilvl w:val="0"/>
          <w:numId w:val="3"/>
        </w:numPr>
        <w:tabs>
          <w:tab w:val="center" w:pos="4536"/>
          <w:tab w:val="right" w:pos="9072"/>
        </w:tabs>
        <w:ind w:left="567" w:hanging="283"/>
        <w:rPr>
          <w:rFonts w:asciiTheme="minorHAnsi" w:hAnsiTheme="minorHAnsi" w:cstheme="minorHAnsi"/>
          <w:sz w:val="22"/>
          <w:szCs w:val="22"/>
        </w:rPr>
      </w:pPr>
      <w:r w:rsidRPr="00AD3F69">
        <w:rPr>
          <w:rFonts w:asciiTheme="minorHAnsi" w:hAnsiTheme="minorHAnsi" w:cstheme="minorHAnsi"/>
          <w:sz w:val="22"/>
          <w:szCs w:val="22"/>
        </w:rPr>
        <w:t>proizvajalčeva podpora za uporabo v ponujenem stikalu</w:t>
      </w:r>
    </w:p>
    <w:p w14:paraId="43593E5E" w14:textId="40CD9D3F" w:rsidR="002F69A8" w:rsidRPr="002F69A8" w:rsidRDefault="008F27BE" w:rsidP="005933EC">
      <w:pPr>
        <w:spacing w:before="120" w:after="120"/>
        <w:ind w:left="567"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2</w:t>
      </w:r>
      <w:r w:rsidR="002F69A8" w:rsidRPr="002F69A8">
        <w:rPr>
          <w:rFonts w:asciiTheme="minorHAnsi" w:hAnsiTheme="minorHAnsi" w:cstheme="minorHAnsi"/>
          <w:color w:val="255FAC"/>
          <w:sz w:val="22"/>
          <w:szCs w:val="22"/>
        </w:rPr>
        <w:t xml:space="preserve">. </w:t>
      </w:r>
      <w:r w:rsidR="00AD3F69">
        <w:rPr>
          <w:rFonts w:asciiTheme="minorHAnsi" w:hAnsiTheme="minorHAnsi" w:cstheme="minorHAnsi"/>
          <w:color w:val="255FAC"/>
          <w:sz w:val="22"/>
          <w:szCs w:val="22"/>
        </w:rPr>
        <w:t>Implementacija opreme</w:t>
      </w:r>
    </w:p>
    <w:p w14:paraId="50531146" w14:textId="29915EE6" w:rsidR="00AD3F69" w:rsidRPr="00AD3F69" w:rsidRDefault="00AD3F69" w:rsidP="00AD3F69">
      <w:pPr>
        <w:jc w:val="both"/>
        <w:rPr>
          <w:rFonts w:ascii="Calibri" w:hAnsi="Calibri" w:cs="Calibri"/>
          <w:sz w:val="22"/>
          <w:szCs w:val="22"/>
        </w:rPr>
      </w:pPr>
      <w:r w:rsidRPr="00AD3F69">
        <w:rPr>
          <w:rFonts w:ascii="Calibri" w:hAnsi="Calibri" w:cs="Calibri"/>
          <w:sz w:val="22"/>
          <w:szCs w:val="22"/>
        </w:rPr>
        <w:t>Implementacija opreme se izvaja po sistemu »na ključ« na primarni (Miklošičeva 24) in rezervni lokaciji (Stegne 19, Ljubljana)</w:t>
      </w:r>
      <w:r w:rsidR="00C8642E" w:rsidRPr="00C8642E">
        <w:rPr>
          <w:rFonts w:ascii="Calibri" w:hAnsi="Calibri" w:cs="Calibri"/>
          <w:sz w:val="22"/>
          <w:szCs w:val="22"/>
        </w:rPr>
        <w:t xml:space="preserve"> </w:t>
      </w:r>
      <w:r w:rsidR="00C8642E">
        <w:rPr>
          <w:rFonts w:ascii="Calibri" w:hAnsi="Calibri" w:cs="Calibri"/>
          <w:sz w:val="22"/>
          <w:szCs w:val="22"/>
        </w:rPr>
        <w:t>ter 26 izpostav naročnika v Sloveniji</w:t>
      </w:r>
      <w:r w:rsidRPr="00AD3F69">
        <w:rPr>
          <w:rFonts w:ascii="Calibri" w:hAnsi="Calibri" w:cs="Calibri"/>
          <w:sz w:val="22"/>
          <w:szCs w:val="22"/>
        </w:rPr>
        <w:t xml:space="preserve"> in vključuje:</w:t>
      </w:r>
    </w:p>
    <w:p w14:paraId="1DCA9834" w14:textId="77777777" w:rsidR="00AD3F69" w:rsidRPr="00AD3F69" w:rsidRDefault="00AD3F69" w:rsidP="00DE7D05">
      <w:pPr>
        <w:numPr>
          <w:ilvl w:val="0"/>
          <w:numId w:val="13"/>
        </w:numPr>
        <w:ind w:left="567" w:hanging="283"/>
        <w:jc w:val="both"/>
        <w:rPr>
          <w:rFonts w:ascii="Calibri" w:hAnsi="Calibri" w:cs="Calibri"/>
          <w:sz w:val="22"/>
          <w:szCs w:val="22"/>
        </w:rPr>
      </w:pPr>
      <w:r w:rsidRPr="00AD3F69">
        <w:rPr>
          <w:rFonts w:ascii="Calibri" w:hAnsi="Calibri" w:cs="Calibri"/>
          <w:sz w:val="22"/>
          <w:szCs w:val="22"/>
        </w:rPr>
        <w:t>Projektno vodenje (priprava terminskega plana, seznama aktivnosti, …).</w:t>
      </w:r>
    </w:p>
    <w:p w14:paraId="003DBA57" w14:textId="77777777" w:rsidR="00AD3F69" w:rsidRPr="00AD3F69" w:rsidRDefault="00AD3F69" w:rsidP="00DE7D05">
      <w:pPr>
        <w:numPr>
          <w:ilvl w:val="0"/>
          <w:numId w:val="13"/>
        </w:numPr>
        <w:ind w:left="567" w:hanging="283"/>
        <w:jc w:val="both"/>
        <w:rPr>
          <w:rFonts w:ascii="Calibri" w:hAnsi="Calibri" w:cs="Calibri"/>
          <w:sz w:val="22"/>
          <w:szCs w:val="22"/>
        </w:rPr>
      </w:pPr>
      <w:r w:rsidRPr="00AD3F69">
        <w:rPr>
          <w:rFonts w:ascii="Calibri" w:hAnsi="Calibri" w:cs="Calibri"/>
          <w:sz w:val="22"/>
          <w:szCs w:val="22"/>
        </w:rPr>
        <w:t>Izdelava ter uskladitev analize vpliva na neprekinjeno poslovanje in varnost, ki mora vključevati najmanj:</w:t>
      </w:r>
    </w:p>
    <w:p w14:paraId="5B225EF7" w14:textId="77777777" w:rsidR="00AD3F69" w:rsidRPr="00AD3F69" w:rsidRDefault="00AD3F69" w:rsidP="00DE7D05">
      <w:pPr>
        <w:numPr>
          <w:ilvl w:val="1"/>
          <w:numId w:val="14"/>
        </w:numPr>
        <w:ind w:left="851" w:hanging="284"/>
        <w:jc w:val="both"/>
        <w:rPr>
          <w:rFonts w:ascii="Calibri" w:hAnsi="Calibri" w:cs="Calibri"/>
          <w:sz w:val="22"/>
          <w:szCs w:val="22"/>
        </w:rPr>
      </w:pPr>
      <w:r w:rsidRPr="00AD3F69">
        <w:rPr>
          <w:rFonts w:ascii="Calibri" w:hAnsi="Calibri" w:cs="Calibri"/>
          <w:sz w:val="22"/>
          <w:szCs w:val="22"/>
        </w:rPr>
        <w:t xml:space="preserve">Tehnični načrt implementacije spremembe </w:t>
      </w:r>
    </w:p>
    <w:p w14:paraId="50A20EE2" w14:textId="77777777" w:rsidR="00AD3F69" w:rsidRPr="00AD3F69" w:rsidRDefault="00AD3F69" w:rsidP="00DE7D05">
      <w:pPr>
        <w:numPr>
          <w:ilvl w:val="1"/>
          <w:numId w:val="14"/>
        </w:numPr>
        <w:ind w:left="851" w:hanging="284"/>
        <w:jc w:val="both"/>
        <w:rPr>
          <w:rFonts w:ascii="Calibri" w:hAnsi="Calibri" w:cs="Calibri"/>
          <w:sz w:val="22"/>
          <w:szCs w:val="22"/>
        </w:rPr>
      </w:pPr>
      <w:r w:rsidRPr="00AD3F69">
        <w:rPr>
          <w:rFonts w:ascii="Calibri" w:hAnsi="Calibri" w:cs="Calibri"/>
          <w:sz w:val="22"/>
          <w:szCs w:val="22"/>
        </w:rPr>
        <w:t>Identifikacija za zmanjšanje tveganj na neprekinjeno poslovanje in varnostnih tveganj pri implementaciji spremembe</w:t>
      </w:r>
    </w:p>
    <w:p w14:paraId="7421E491" w14:textId="77777777" w:rsidR="00AD3F69" w:rsidRPr="00AD3F69" w:rsidRDefault="00AD3F69" w:rsidP="00DE7D05">
      <w:pPr>
        <w:numPr>
          <w:ilvl w:val="1"/>
          <w:numId w:val="14"/>
        </w:numPr>
        <w:ind w:left="851" w:hanging="284"/>
        <w:jc w:val="both"/>
        <w:rPr>
          <w:rFonts w:ascii="Calibri" w:hAnsi="Calibri" w:cs="Calibri"/>
          <w:sz w:val="22"/>
          <w:szCs w:val="22"/>
        </w:rPr>
      </w:pPr>
      <w:r w:rsidRPr="00AD3F69">
        <w:rPr>
          <w:rFonts w:ascii="Calibri" w:hAnsi="Calibri" w:cs="Calibri"/>
          <w:sz w:val="22"/>
          <w:szCs w:val="22"/>
        </w:rPr>
        <w:t>Določitev ukrepov za zmanjšanje tveganj pri implementaciji spremembe</w:t>
      </w:r>
    </w:p>
    <w:p w14:paraId="534A812A" w14:textId="77777777" w:rsidR="00AD3F69" w:rsidRPr="00AD3F69" w:rsidRDefault="00AD3F69" w:rsidP="00DE7D05">
      <w:pPr>
        <w:numPr>
          <w:ilvl w:val="1"/>
          <w:numId w:val="14"/>
        </w:numPr>
        <w:ind w:left="851" w:hanging="284"/>
        <w:jc w:val="both"/>
        <w:rPr>
          <w:rFonts w:ascii="Calibri" w:hAnsi="Calibri" w:cs="Calibri"/>
          <w:sz w:val="22"/>
          <w:szCs w:val="22"/>
        </w:rPr>
      </w:pPr>
      <w:r w:rsidRPr="00AD3F69">
        <w:rPr>
          <w:rFonts w:ascii="Calibri" w:hAnsi="Calibri" w:cs="Calibri"/>
          <w:sz w:val="22"/>
          <w:szCs w:val="22"/>
        </w:rPr>
        <w:t>Vsebinski in časovni načrt implementacije, določitev časovnega okna</w:t>
      </w:r>
    </w:p>
    <w:p w14:paraId="6C4A1713" w14:textId="77777777" w:rsidR="00AD3F69" w:rsidRPr="00AD3F69" w:rsidRDefault="00AD3F69" w:rsidP="00DE7D05">
      <w:pPr>
        <w:numPr>
          <w:ilvl w:val="1"/>
          <w:numId w:val="14"/>
        </w:numPr>
        <w:ind w:left="851" w:hanging="284"/>
        <w:jc w:val="both"/>
        <w:rPr>
          <w:rFonts w:ascii="Calibri" w:hAnsi="Calibri" w:cs="Calibri"/>
          <w:sz w:val="22"/>
          <w:szCs w:val="22"/>
        </w:rPr>
      </w:pPr>
      <w:r w:rsidRPr="00AD3F69">
        <w:rPr>
          <w:rFonts w:ascii="Calibri" w:hAnsi="Calibri" w:cs="Calibri"/>
          <w:sz w:val="22"/>
          <w:szCs w:val="22"/>
        </w:rPr>
        <w:t>Seznam sistemov in njihovih skrbnikov, ki morajo biti o implementaciji obveščeni zaradi morebitnih motenj ali nepričakovanih dogodkih in za njih zagotoviti varnostno kopiranje podatkov</w:t>
      </w:r>
    </w:p>
    <w:p w14:paraId="7164268A" w14:textId="77777777" w:rsidR="00AD3F69" w:rsidRPr="00AD3F69" w:rsidRDefault="00AD3F69" w:rsidP="00DE7D05">
      <w:pPr>
        <w:numPr>
          <w:ilvl w:val="1"/>
          <w:numId w:val="14"/>
        </w:numPr>
        <w:ind w:left="851" w:hanging="284"/>
        <w:jc w:val="both"/>
        <w:rPr>
          <w:rFonts w:ascii="Calibri" w:hAnsi="Calibri" w:cs="Calibri"/>
          <w:sz w:val="22"/>
          <w:szCs w:val="22"/>
        </w:rPr>
      </w:pPr>
      <w:r w:rsidRPr="00AD3F69">
        <w:rPr>
          <w:rFonts w:ascii="Calibri" w:hAnsi="Calibri" w:cs="Calibri"/>
          <w:sz w:val="22"/>
          <w:szCs w:val="22"/>
        </w:rPr>
        <w:t>Seznam notranjih in zunanjih storitev, ki jih je potrebno predhodno ustaviti</w:t>
      </w:r>
    </w:p>
    <w:p w14:paraId="2A27790A" w14:textId="77777777" w:rsidR="00AD3F69" w:rsidRPr="00AD3F69" w:rsidRDefault="00AD3F69" w:rsidP="00DE7D05">
      <w:pPr>
        <w:numPr>
          <w:ilvl w:val="1"/>
          <w:numId w:val="14"/>
        </w:numPr>
        <w:ind w:left="851" w:hanging="284"/>
        <w:jc w:val="both"/>
        <w:rPr>
          <w:rFonts w:ascii="Calibri" w:hAnsi="Calibri" w:cs="Calibri"/>
          <w:sz w:val="22"/>
          <w:szCs w:val="22"/>
        </w:rPr>
      </w:pPr>
      <w:r w:rsidRPr="00AD3F69">
        <w:rPr>
          <w:rFonts w:ascii="Calibri" w:hAnsi="Calibri" w:cs="Calibri"/>
          <w:sz w:val="22"/>
          <w:szCs w:val="22"/>
        </w:rPr>
        <w:t>Seznam institucij in zunanjih pogodbenih partnerjev, ki morajo ali sodelovati ali biti obveščeni o implementaciji</w:t>
      </w:r>
    </w:p>
    <w:p w14:paraId="475B46AE" w14:textId="77777777" w:rsidR="00AD3F69" w:rsidRPr="00AD3F69" w:rsidRDefault="00AD3F69" w:rsidP="00DE7D05">
      <w:pPr>
        <w:numPr>
          <w:ilvl w:val="1"/>
          <w:numId w:val="14"/>
        </w:numPr>
        <w:ind w:left="851" w:hanging="284"/>
        <w:jc w:val="both"/>
        <w:rPr>
          <w:rFonts w:ascii="Calibri" w:hAnsi="Calibri" w:cs="Calibri"/>
          <w:sz w:val="22"/>
          <w:szCs w:val="22"/>
        </w:rPr>
      </w:pPr>
      <w:r w:rsidRPr="00AD3F69">
        <w:rPr>
          <w:rFonts w:ascii="Calibri" w:hAnsi="Calibri" w:cs="Calibri"/>
          <w:sz w:val="22"/>
          <w:szCs w:val="22"/>
        </w:rPr>
        <w:t>Scenariji testiranja/preverjanja uspešnosti implementacije</w:t>
      </w:r>
    </w:p>
    <w:p w14:paraId="13B35715" w14:textId="77777777" w:rsidR="00AD3F69" w:rsidRPr="00AD3F69" w:rsidRDefault="00AD3F69" w:rsidP="00DE7D05">
      <w:pPr>
        <w:numPr>
          <w:ilvl w:val="1"/>
          <w:numId w:val="14"/>
        </w:numPr>
        <w:ind w:left="851" w:hanging="284"/>
        <w:jc w:val="both"/>
        <w:rPr>
          <w:rFonts w:ascii="Calibri" w:hAnsi="Calibri" w:cs="Calibri"/>
          <w:sz w:val="22"/>
          <w:szCs w:val="22"/>
        </w:rPr>
      </w:pPr>
      <w:r w:rsidRPr="00AD3F69">
        <w:rPr>
          <w:rFonts w:ascii="Calibri" w:hAnsi="Calibri" w:cs="Calibri"/>
          <w:sz w:val="22"/>
          <w:szCs w:val="22"/>
        </w:rPr>
        <w:t>Načrt za obvladovanje morebitnih nepredvidenih dogodkov na podlagi analize tveganj za hitro ukrepanje</w:t>
      </w:r>
    </w:p>
    <w:p w14:paraId="62207A3F" w14:textId="77777777" w:rsidR="00AD3F69" w:rsidRPr="00AD3F69" w:rsidRDefault="00AD3F69" w:rsidP="00DE7D05">
      <w:pPr>
        <w:numPr>
          <w:ilvl w:val="1"/>
          <w:numId w:val="14"/>
        </w:numPr>
        <w:ind w:left="851" w:hanging="284"/>
        <w:jc w:val="both"/>
        <w:rPr>
          <w:rFonts w:ascii="Calibri" w:hAnsi="Calibri" w:cs="Calibri"/>
          <w:sz w:val="22"/>
          <w:szCs w:val="22"/>
        </w:rPr>
      </w:pPr>
      <w:r w:rsidRPr="00AD3F69">
        <w:rPr>
          <w:rFonts w:ascii="Calibri" w:hAnsi="Calibri" w:cs="Calibri"/>
          <w:sz w:val="22"/>
          <w:szCs w:val="22"/>
        </w:rPr>
        <w:t>Načrt povrnitve v prvotno stanje za primer neuspešnega prehoda</w:t>
      </w:r>
    </w:p>
    <w:p w14:paraId="12FEB6E1" w14:textId="0C16CBBB" w:rsidR="00AD3F69" w:rsidRPr="00AD3F69" w:rsidRDefault="00AD3F69" w:rsidP="00DE7D05">
      <w:pPr>
        <w:numPr>
          <w:ilvl w:val="1"/>
          <w:numId w:val="14"/>
        </w:numPr>
        <w:ind w:left="851" w:hanging="284"/>
        <w:jc w:val="both"/>
        <w:rPr>
          <w:rFonts w:ascii="Calibri" w:hAnsi="Calibri" w:cs="Calibri"/>
          <w:sz w:val="22"/>
          <w:szCs w:val="22"/>
        </w:rPr>
      </w:pPr>
      <w:r w:rsidRPr="00AD3F69">
        <w:rPr>
          <w:rFonts w:ascii="Calibri" w:hAnsi="Calibri" w:cs="Calibri"/>
          <w:sz w:val="22"/>
          <w:szCs w:val="22"/>
        </w:rPr>
        <w:t>Po uspešni implementaciji dokumentacija postopka in ugotovitve za izboljšave</w:t>
      </w:r>
    </w:p>
    <w:p w14:paraId="50BA901B" w14:textId="77777777" w:rsidR="00AD3F69" w:rsidRPr="00AD3F69" w:rsidRDefault="00AD3F69" w:rsidP="00DE7D05">
      <w:pPr>
        <w:numPr>
          <w:ilvl w:val="0"/>
          <w:numId w:val="15"/>
        </w:numPr>
        <w:ind w:left="567" w:hanging="283"/>
        <w:jc w:val="both"/>
        <w:rPr>
          <w:rFonts w:ascii="Calibri" w:hAnsi="Calibri" w:cs="Calibri"/>
          <w:sz w:val="22"/>
          <w:szCs w:val="22"/>
        </w:rPr>
      </w:pPr>
      <w:r w:rsidRPr="00AD3F69">
        <w:rPr>
          <w:rFonts w:ascii="Calibri" w:hAnsi="Calibri" w:cs="Calibri"/>
          <w:sz w:val="22"/>
          <w:szCs w:val="22"/>
        </w:rPr>
        <w:t>Izdelava visoko in nizkonivojske dokumentacije za potrebe konfiguracije ter priklopa naprav v omrežje naročnika</w:t>
      </w:r>
    </w:p>
    <w:p w14:paraId="203748C2" w14:textId="7D7F7BE8" w:rsidR="00AD3F69" w:rsidRPr="00AD3F69" w:rsidRDefault="00AD3F69" w:rsidP="00DE7D05">
      <w:pPr>
        <w:numPr>
          <w:ilvl w:val="0"/>
          <w:numId w:val="15"/>
        </w:numPr>
        <w:ind w:left="567" w:hanging="283"/>
        <w:jc w:val="both"/>
        <w:rPr>
          <w:rFonts w:ascii="Calibri" w:hAnsi="Calibri" w:cs="Calibri"/>
          <w:sz w:val="22"/>
          <w:szCs w:val="22"/>
        </w:rPr>
      </w:pPr>
      <w:r w:rsidRPr="00AD3F69">
        <w:rPr>
          <w:rFonts w:ascii="Calibri" w:hAnsi="Calibri" w:cs="Calibri"/>
          <w:sz w:val="22"/>
          <w:szCs w:val="22"/>
        </w:rPr>
        <w:t>V generalnem vključuje dostavo, montažo, konfiguracijo in spuščanje opreme v pogon do nivoja povezljivosti v LANu vsakega ethernet omrežnega priključka z izdelavo projektne dokumentacije in standardov</w:t>
      </w:r>
    </w:p>
    <w:p w14:paraId="03EEF201" w14:textId="1EC16E2A" w:rsidR="00AD3F69" w:rsidRPr="00AD3F69" w:rsidRDefault="00AD3F69" w:rsidP="00DE7D05">
      <w:pPr>
        <w:numPr>
          <w:ilvl w:val="0"/>
          <w:numId w:val="15"/>
        </w:numPr>
        <w:tabs>
          <w:tab w:val="left" w:pos="708"/>
          <w:tab w:val="center" w:pos="4536"/>
          <w:tab w:val="right" w:pos="9072"/>
        </w:tabs>
        <w:ind w:left="567" w:hanging="283"/>
        <w:jc w:val="both"/>
        <w:rPr>
          <w:rFonts w:ascii="Calibri" w:hAnsi="Calibri" w:cs="Calibri"/>
          <w:sz w:val="22"/>
          <w:szCs w:val="22"/>
        </w:rPr>
      </w:pPr>
      <w:r w:rsidRPr="00AD3F69">
        <w:rPr>
          <w:rFonts w:ascii="Calibri" w:hAnsi="Calibri" w:cs="Calibri"/>
          <w:sz w:val="22"/>
          <w:szCs w:val="22"/>
        </w:rPr>
        <w:t>Izdelava izvedbene dokumentacije. Izvedbena dokumentacija mora biti dostavljena v elektronski in fizični obliki</w:t>
      </w:r>
    </w:p>
    <w:p w14:paraId="00C6B455" w14:textId="7DAC16E6" w:rsidR="00AD3F69" w:rsidRPr="00AD3F69" w:rsidRDefault="00AD3F69" w:rsidP="00DE7D05">
      <w:pPr>
        <w:numPr>
          <w:ilvl w:val="0"/>
          <w:numId w:val="15"/>
        </w:numPr>
        <w:tabs>
          <w:tab w:val="left" w:pos="708"/>
          <w:tab w:val="center" w:pos="4536"/>
          <w:tab w:val="right" w:pos="9072"/>
        </w:tabs>
        <w:ind w:left="567" w:hanging="283"/>
        <w:jc w:val="both"/>
        <w:rPr>
          <w:rFonts w:ascii="Calibri" w:hAnsi="Calibri" w:cs="Calibri"/>
          <w:sz w:val="22"/>
          <w:szCs w:val="22"/>
        </w:rPr>
      </w:pPr>
      <w:r w:rsidRPr="00AD3F69">
        <w:rPr>
          <w:rFonts w:ascii="Calibri" w:hAnsi="Calibri" w:cs="Calibri"/>
          <w:sz w:val="22"/>
          <w:szCs w:val="22"/>
        </w:rPr>
        <w:lastRenderedPageBreak/>
        <w:t>Integracija nove opreme v upravljavsko okolje naročnika</w:t>
      </w:r>
    </w:p>
    <w:p w14:paraId="55F36C51" w14:textId="4DF766FF" w:rsidR="00AD3F69" w:rsidRPr="00AD3F69" w:rsidRDefault="00AD3F69" w:rsidP="00DE7D05">
      <w:pPr>
        <w:numPr>
          <w:ilvl w:val="0"/>
          <w:numId w:val="15"/>
        </w:numPr>
        <w:ind w:left="567" w:hanging="283"/>
        <w:jc w:val="both"/>
        <w:rPr>
          <w:rFonts w:ascii="Calibri" w:hAnsi="Calibri" w:cs="Calibri"/>
          <w:sz w:val="22"/>
          <w:szCs w:val="22"/>
        </w:rPr>
      </w:pPr>
      <w:r w:rsidRPr="00AD3F69">
        <w:rPr>
          <w:rFonts w:ascii="Calibri" w:hAnsi="Calibri" w:cs="Calibri"/>
          <w:sz w:val="22"/>
          <w:szCs w:val="22"/>
        </w:rPr>
        <w:t>V okviru implementacije je vključena tudi 4 urna delavnica s prenosom znanja na administratorje naročnika</w:t>
      </w:r>
    </w:p>
    <w:p w14:paraId="768F384A" w14:textId="77777777" w:rsidR="00AD3F69" w:rsidRPr="00AD3F69" w:rsidRDefault="00AD3F69" w:rsidP="00AD3F69">
      <w:pPr>
        <w:tabs>
          <w:tab w:val="center" w:pos="4536"/>
          <w:tab w:val="right" w:pos="9072"/>
        </w:tabs>
        <w:spacing w:after="60"/>
        <w:jc w:val="both"/>
        <w:rPr>
          <w:rFonts w:ascii="Calibri" w:hAnsi="Calibri" w:cs="Calibri"/>
          <w:sz w:val="22"/>
          <w:szCs w:val="22"/>
        </w:rPr>
      </w:pPr>
      <w:r w:rsidRPr="00AD3F69">
        <w:rPr>
          <w:rFonts w:ascii="Calibri" w:hAnsi="Calibri" w:cs="Calibri"/>
          <w:sz w:val="22"/>
          <w:szCs w:val="22"/>
        </w:rPr>
        <w:t>V nadaljevanju so zapisane specifične zahteve za posamezen tip opreme.</w:t>
      </w:r>
    </w:p>
    <w:p w14:paraId="52EA313B" w14:textId="49CFED50" w:rsidR="00AD3F69" w:rsidRPr="00F450C8" w:rsidRDefault="00B04927" w:rsidP="00B04927">
      <w:pPr>
        <w:pStyle w:val="Odstavekseznama"/>
        <w:spacing w:before="120" w:after="120"/>
        <w:ind w:left="851" w:hanging="284"/>
        <w:jc w:val="both"/>
        <w:rPr>
          <w:rFonts w:asciiTheme="minorHAnsi" w:hAnsiTheme="minorHAnsi" w:cstheme="minorHAnsi"/>
          <w:color w:val="255FAC"/>
          <w:sz w:val="22"/>
          <w:szCs w:val="22"/>
        </w:rPr>
      </w:pPr>
      <w:r>
        <w:rPr>
          <w:rFonts w:asciiTheme="minorHAnsi" w:hAnsiTheme="minorHAnsi" w:cstheme="minorHAnsi"/>
          <w:color w:val="255FAC"/>
          <w:sz w:val="22"/>
          <w:szCs w:val="22"/>
        </w:rPr>
        <w:t>2</w:t>
      </w:r>
      <w:r w:rsidR="00AD3F69">
        <w:rPr>
          <w:rFonts w:asciiTheme="minorHAnsi" w:hAnsiTheme="minorHAnsi" w:cstheme="minorHAnsi"/>
          <w:color w:val="255FAC"/>
          <w:sz w:val="22"/>
          <w:szCs w:val="22"/>
        </w:rPr>
        <w:t>.</w:t>
      </w:r>
      <w:r>
        <w:rPr>
          <w:rFonts w:asciiTheme="minorHAnsi" w:hAnsiTheme="minorHAnsi" w:cstheme="minorHAnsi"/>
          <w:color w:val="255FAC"/>
          <w:sz w:val="22"/>
          <w:szCs w:val="22"/>
        </w:rPr>
        <w:t>1</w:t>
      </w:r>
      <w:r w:rsidR="00AD3F69" w:rsidRPr="00F450C8">
        <w:t xml:space="preserve"> </w:t>
      </w:r>
      <w:r w:rsidRPr="00B04927">
        <w:rPr>
          <w:rFonts w:asciiTheme="minorHAnsi" w:hAnsiTheme="minorHAnsi" w:cstheme="minorHAnsi"/>
          <w:color w:val="255FAC"/>
          <w:sz w:val="22"/>
          <w:szCs w:val="22"/>
        </w:rPr>
        <w:t>Implementacija strežniških rezin (iz točke 1.1)</w:t>
      </w:r>
    </w:p>
    <w:p w14:paraId="17F99CC7" w14:textId="77777777" w:rsidR="00B04927" w:rsidRPr="00B04927" w:rsidRDefault="00B04927" w:rsidP="00B04927">
      <w:pPr>
        <w:rPr>
          <w:rFonts w:asciiTheme="minorHAnsi" w:hAnsiTheme="minorHAnsi" w:cstheme="minorHAnsi"/>
          <w:sz w:val="22"/>
          <w:szCs w:val="22"/>
        </w:rPr>
      </w:pPr>
      <w:r w:rsidRPr="00B04927">
        <w:rPr>
          <w:rFonts w:asciiTheme="minorHAnsi" w:hAnsiTheme="minorHAnsi" w:cstheme="minorHAnsi"/>
          <w:sz w:val="22"/>
          <w:szCs w:val="22"/>
        </w:rPr>
        <w:t>Implementacija opreme se izvaja na primarni (Miklošičeva 24) in rezervni lokaciji (Stegne 19, Ljubljana) in vključuje:</w:t>
      </w:r>
    </w:p>
    <w:p w14:paraId="5E004B51" w14:textId="528C90CA" w:rsidR="00B04927" w:rsidRPr="00B04927" w:rsidRDefault="00B04927" w:rsidP="00DE7D05">
      <w:pPr>
        <w:pStyle w:val="Odstavekseznama"/>
        <w:numPr>
          <w:ilvl w:val="0"/>
          <w:numId w:val="16"/>
        </w:numPr>
        <w:ind w:left="567" w:hanging="283"/>
        <w:rPr>
          <w:rFonts w:asciiTheme="minorHAnsi" w:hAnsiTheme="minorHAnsi" w:cstheme="minorHAnsi"/>
          <w:sz w:val="22"/>
          <w:szCs w:val="22"/>
        </w:rPr>
      </w:pPr>
      <w:r w:rsidRPr="00B04927">
        <w:rPr>
          <w:rFonts w:asciiTheme="minorHAnsi" w:hAnsiTheme="minorHAnsi" w:cstheme="minorHAnsi"/>
          <w:sz w:val="22"/>
          <w:szCs w:val="22"/>
        </w:rPr>
        <w:t>priklop opreme na obeh lokacijah,</w:t>
      </w:r>
    </w:p>
    <w:p w14:paraId="4C565823" w14:textId="402B6959" w:rsidR="00B04927" w:rsidRPr="00B04927" w:rsidRDefault="00B04927" w:rsidP="00DE7D05">
      <w:pPr>
        <w:pStyle w:val="Odstavekseznama"/>
        <w:numPr>
          <w:ilvl w:val="0"/>
          <w:numId w:val="16"/>
        </w:numPr>
        <w:ind w:left="567" w:hanging="283"/>
        <w:rPr>
          <w:rFonts w:asciiTheme="minorHAnsi" w:hAnsiTheme="minorHAnsi" w:cstheme="minorHAnsi"/>
          <w:sz w:val="22"/>
          <w:szCs w:val="22"/>
        </w:rPr>
      </w:pPr>
      <w:r w:rsidRPr="00B04927">
        <w:rPr>
          <w:rFonts w:asciiTheme="minorHAnsi" w:hAnsiTheme="minorHAnsi" w:cstheme="minorHAnsi"/>
          <w:sz w:val="22"/>
          <w:szCs w:val="22"/>
        </w:rPr>
        <w:t>integracija opreme v naročnikovo okolje,</w:t>
      </w:r>
    </w:p>
    <w:p w14:paraId="27801E44" w14:textId="16956CFF" w:rsidR="00B04927" w:rsidRPr="00B04927" w:rsidRDefault="00B04927" w:rsidP="00DE7D05">
      <w:pPr>
        <w:pStyle w:val="Odstavekseznama"/>
        <w:numPr>
          <w:ilvl w:val="0"/>
          <w:numId w:val="16"/>
        </w:numPr>
        <w:ind w:left="567" w:hanging="283"/>
        <w:rPr>
          <w:rFonts w:asciiTheme="minorHAnsi" w:hAnsiTheme="minorHAnsi" w:cstheme="minorHAnsi"/>
          <w:sz w:val="22"/>
          <w:szCs w:val="22"/>
        </w:rPr>
      </w:pPr>
      <w:r w:rsidRPr="00B04927">
        <w:rPr>
          <w:rFonts w:asciiTheme="minorHAnsi" w:hAnsiTheme="minorHAnsi" w:cstheme="minorHAnsi"/>
          <w:sz w:val="22"/>
          <w:szCs w:val="22"/>
        </w:rPr>
        <w:t>namestitev ESXi 9.x na nove strežnike,</w:t>
      </w:r>
    </w:p>
    <w:p w14:paraId="7915F197" w14:textId="09A86297" w:rsidR="00B04927" w:rsidRPr="00B04927" w:rsidRDefault="00B04927" w:rsidP="00DE7D05">
      <w:pPr>
        <w:pStyle w:val="Odstavekseznama"/>
        <w:numPr>
          <w:ilvl w:val="0"/>
          <w:numId w:val="16"/>
        </w:numPr>
        <w:ind w:left="567" w:hanging="283"/>
        <w:rPr>
          <w:rFonts w:asciiTheme="minorHAnsi" w:hAnsiTheme="minorHAnsi" w:cstheme="minorHAnsi"/>
          <w:sz w:val="22"/>
          <w:szCs w:val="22"/>
        </w:rPr>
      </w:pPr>
      <w:r w:rsidRPr="00B04927">
        <w:rPr>
          <w:rFonts w:asciiTheme="minorHAnsi" w:hAnsiTheme="minorHAnsi" w:cstheme="minorHAnsi"/>
          <w:sz w:val="22"/>
          <w:szCs w:val="22"/>
        </w:rPr>
        <w:t>priprava in izvedba testov visoke dosegljivosti na primarni in sekundarni lokaciji,</w:t>
      </w:r>
    </w:p>
    <w:p w14:paraId="372B4B94" w14:textId="12CCDBFF" w:rsidR="007E407A" w:rsidRDefault="00B04927" w:rsidP="00DE7D05">
      <w:pPr>
        <w:pStyle w:val="Odstavekseznama"/>
        <w:numPr>
          <w:ilvl w:val="0"/>
          <w:numId w:val="16"/>
        </w:numPr>
        <w:ind w:left="567" w:hanging="283"/>
        <w:rPr>
          <w:rFonts w:asciiTheme="minorHAnsi" w:hAnsiTheme="minorHAnsi" w:cstheme="minorHAnsi"/>
          <w:sz w:val="22"/>
          <w:szCs w:val="22"/>
        </w:rPr>
      </w:pPr>
      <w:r w:rsidRPr="00B04927">
        <w:rPr>
          <w:rFonts w:asciiTheme="minorHAnsi" w:hAnsiTheme="minorHAnsi" w:cstheme="minorHAnsi"/>
          <w:sz w:val="22"/>
          <w:szCs w:val="22"/>
        </w:rPr>
        <w:t>priprava oz. posodobitev dokumentacije rešitve.</w:t>
      </w:r>
    </w:p>
    <w:p w14:paraId="6173645F" w14:textId="1EE1ABF4" w:rsidR="00B93473" w:rsidRPr="00F450C8" w:rsidRDefault="00B93473" w:rsidP="00B93473">
      <w:pPr>
        <w:pStyle w:val="Odstavekseznama"/>
        <w:spacing w:before="120" w:after="120"/>
        <w:ind w:left="851" w:hanging="284"/>
        <w:contextualSpacing w:val="0"/>
        <w:jc w:val="both"/>
        <w:rPr>
          <w:rFonts w:asciiTheme="minorHAnsi" w:hAnsiTheme="minorHAnsi" w:cstheme="minorHAnsi"/>
          <w:color w:val="255FAC"/>
          <w:sz w:val="22"/>
          <w:szCs w:val="22"/>
        </w:rPr>
      </w:pPr>
      <w:r>
        <w:rPr>
          <w:rFonts w:asciiTheme="minorHAnsi" w:hAnsiTheme="minorHAnsi" w:cstheme="minorHAnsi"/>
          <w:color w:val="255FAC"/>
          <w:sz w:val="22"/>
          <w:szCs w:val="22"/>
        </w:rPr>
        <w:t>2.2</w:t>
      </w:r>
      <w:r w:rsidRPr="00F450C8">
        <w:t xml:space="preserve"> </w:t>
      </w:r>
      <w:r w:rsidRPr="00B93473">
        <w:rPr>
          <w:rFonts w:asciiTheme="minorHAnsi" w:hAnsiTheme="minorHAnsi" w:cstheme="minorHAnsi"/>
          <w:color w:val="255FAC"/>
          <w:sz w:val="22"/>
          <w:szCs w:val="22"/>
        </w:rPr>
        <w:t>Implementacija brezžičnih dostopovnih točk (iz točke 1.2)</w:t>
      </w:r>
    </w:p>
    <w:p w14:paraId="60D4FF31" w14:textId="664EF083" w:rsidR="00CC6D33" w:rsidRPr="004857D4" w:rsidRDefault="00CC6D33" w:rsidP="00CC6D33">
      <w:pPr>
        <w:pStyle w:val="Glava"/>
        <w:spacing w:after="120"/>
        <w:jc w:val="both"/>
        <w:rPr>
          <w:rFonts w:ascii="Calibri" w:hAnsi="Calibri" w:cs="Calibri"/>
          <w:sz w:val="22"/>
          <w:szCs w:val="22"/>
        </w:rPr>
      </w:pPr>
      <w:r w:rsidRPr="004857D4">
        <w:rPr>
          <w:rFonts w:ascii="Calibri" w:hAnsi="Calibri" w:cs="Calibri"/>
          <w:sz w:val="22"/>
          <w:szCs w:val="22"/>
        </w:rPr>
        <w:t>Implementacija brezžičnih dostopovnih točk zajema pomoč pri priklopu novih dostopnih točk, ki so ponujene v okviru tega razpisa.</w:t>
      </w:r>
    </w:p>
    <w:p w14:paraId="63945444" w14:textId="77777777" w:rsidR="00CC6D33" w:rsidRPr="004857D4" w:rsidRDefault="00CC6D33" w:rsidP="00CC6D33">
      <w:pPr>
        <w:pStyle w:val="Glava"/>
        <w:jc w:val="both"/>
        <w:rPr>
          <w:rFonts w:ascii="Calibri" w:hAnsi="Calibri" w:cs="Calibri"/>
          <w:sz w:val="22"/>
          <w:szCs w:val="22"/>
        </w:rPr>
      </w:pPr>
      <w:r w:rsidRPr="004857D4">
        <w:rPr>
          <w:rFonts w:ascii="Calibri" w:hAnsi="Calibri" w:cs="Calibri"/>
          <w:sz w:val="22"/>
          <w:szCs w:val="22"/>
        </w:rPr>
        <w:t>Pomoč pri priklopu novih dostopnih točk:</w:t>
      </w:r>
    </w:p>
    <w:p w14:paraId="4C71A7A5" w14:textId="77777777" w:rsidR="00CC6D33" w:rsidRPr="004857D4" w:rsidRDefault="00CC6D33" w:rsidP="00DE7D05">
      <w:pPr>
        <w:pStyle w:val="Glava"/>
        <w:numPr>
          <w:ilvl w:val="0"/>
          <w:numId w:val="17"/>
        </w:numPr>
        <w:ind w:left="567" w:hanging="283"/>
        <w:jc w:val="both"/>
        <w:rPr>
          <w:rFonts w:ascii="Calibri" w:hAnsi="Calibri" w:cs="Calibri"/>
          <w:sz w:val="22"/>
          <w:szCs w:val="22"/>
        </w:rPr>
      </w:pPr>
      <w:r w:rsidRPr="004857D4">
        <w:rPr>
          <w:rFonts w:ascii="Calibri" w:hAnsi="Calibri" w:cs="Calibri"/>
          <w:sz w:val="22"/>
          <w:szCs w:val="22"/>
        </w:rPr>
        <w:t>pomoč pri priklopu opreme,</w:t>
      </w:r>
    </w:p>
    <w:p w14:paraId="3F3930D8" w14:textId="77777777" w:rsidR="00CC6D33" w:rsidRPr="004857D4" w:rsidRDefault="00CC6D33" w:rsidP="00DE7D05">
      <w:pPr>
        <w:pStyle w:val="Glava"/>
        <w:numPr>
          <w:ilvl w:val="0"/>
          <w:numId w:val="17"/>
        </w:numPr>
        <w:ind w:left="567" w:hanging="283"/>
        <w:jc w:val="both"/>
        <w:rPr>
          <w:rFonts w:ascii="Calibri" w:hAnsi="Calibri" w:cs="Calibri"/>
          <w:sz w:val="22"/>
          <w:szCs w:val="22"/>
        </w:rPr>
      </w:pPr>
      <w:r w:rsidRPr="004857D4">
        <w:rPr>
          <w:rFonts w:ascii="Calibri" w:hAnsi="Calibri" w:cs="Calibri"/>
          <w:sz w:val="22"/>
          <w:szCs w:val="22"/>
        </w:rPr>
        <w:t>posodobitev konfiguracije krmilnika dostopnih točk,</w:t>
      </w:r>
    </w:p>
    <w:p w14:paraId="1013A863" w14:textId="77777777" w:rsidR="00CC6D33" w:rsidRPr="004857D4" w:rsidRDefault="00CC6D33" w:rsidP="00DE7D05">
      <w:pPr>
        <w:pStyle w:val="Glava"/>
        <w:numPr>
          <w:ilvl w:val="0"/>
          <w:numId w:val="17"/>
        </w:numPr>
        <w:ind w:left="567" w:hanging="283"/>
        <w:jc w:val="both"/>
        <w:rPr>
          <w:rFonts w:ascii="Calibri" w:hAnsi="Calibri" w:cs="Calibri"/>
          <w:sz w:val="22"/>
          <w:szCs w:val="22"/>
        </w:rPr>
      </w:pPr>
      <w:r w:rsidRPr="004857D4">
        <w:rPr>
          <w:rFonts w:ascii="Calibri" w:hAnsi="Calibri" w:cs="Calibri"/>
          <w:sz w:val="22"/>
          <w:szCs w:val="22"/>
        </w:rPr>
        <w:t xml:space="preserve">pomoč pri diagnostiki ob priklopu opreme, </w:t>
      </w:r>
    </w:p>
    <w:p w14:paraId="04BD6FCC" w14:textId="0E715775" w:rsidR="00CC6D33" w:rsidRPr="00CC6D33" w:rsidRDefault="00CC6D33" w:rsidP="00DE7D05">
      <w:pPr>
        <w:pStyle w:val="Glava"/>
        <w:numPr>
          <w:ilvl w:val="0"/>
          <w:numId w:val="17"/>
        </w:numPr>
        <w:spacing w:after="120"/>
        <w:ind w:left="568" w:hanging="284"/>
        <w:jc w:val="both"/>
        <w:rPr>
          <w:rFonts w:ascii="Calibri" w:hAnsi="Calibri" w:cs="Calibri"/>
          <w:sz w:val="22"/>
          <w:szCs w:val="22"/>
        </w:rPr>
      </w:pPr>
      <w:r w:rsidRPr="004857D4">
        <w:rPr>
          <w:rFonts w:ascii="Calibri" w:hAnsi="Calibri" w:cs="Calibri"/>
          <w:sz w:val="22"/>
          <w:szCs w:val="22"/>
        </w:rPr>
        <w:t>posodobitev dokumentacije.</w:t>
      </w:r>
    </w:p>
    <w:p w14:paraId="72768D58" w14:textId="77777777" w:rsidR="00CC6D33" w:rsidRPr="004857D4" w:rsidRDefault="00CC6D33" w:rsidP="00CC6D33">
      <w:pPr>
        <w:pStyle w:val="Glava"/>
        <w:jc w:val="both"/>
        <w:rPr>
          <w:rFonts w:ascii="Calibri" w:hAnsi="Calibri" w:cs="Calibri"/>
          <w:sz w:val="22"/>
          <w:szCs w:val="22"/>
        </w:rPr>
      </w:pPr>
      <w:r w:rsidRPr="004857D4">
        <w:rPr>
          <w:rFonts w:ascii="Calibri" w:hAnsi="Calibri" w:cs="Calibri"/>
          <w:sz w:val="22"/>
          <w:szCs w:val="22"/>
        </w:rPr>
        <w:t>Za fizično montažo dostopnih točk poskrbi naročnik sam. Prav tako poskrbi, da je oprema priklopljena na primerno omrežno stikalo.</w:t>
      </w:r>
    </w:p>
    <w:p w14:paraId="788BCC26" w14:textId="4CB910B0" w:rsidR="00FB0C7E" w:rsidRPr="00F450C8" w:rsidRDefault="00FB0C7E" w:rsidP="00FB0C7E">
      <w:pPr>
        <w:pStyle w:val="Odstavekseznama"/>
        <w:spacing w:before="120" w:after="120"/>
        <w:ind w:left="851" w:hanging="284"/>
        <w:contextualSpacing w:val="0"/>
        <w:jc w:val="both"/>
        <w:rPr>
          <w:rFonts w:asciiTheme="minorHAnsi" w:hAnsiTheme="minorHAnsi" w:cstheme="minorHAnsi"/>
          <w:color w:val="255FAC"/>
          <w:sz w:val="22"/>
          <w:szCs w:val="22"/>
        </w:rPr>
      </w:pPr>
      <w:r>
        <w:rPr>
          <w:rFonts w:asciiTheme="minorHAnsi" w:hAnsiTheme="minorHAnsi" w:cstheme="minorHAnsi"/>
          <w:color w:val="255FAC"/>
          <w:sz w:val="22"/>
          <w:szCs w:val="22"/>
        </w:rPr>
        <w:t>2.3</w:t>
      </w:r>
      <w:r w:rsidRPr="00F450C8">
        <w:t xml:space="preserve"> </w:t>
      </w:r>
      <w:r w:rsidRPr="00FB0C7E">
        <w:rPr>
          <w:rFonts w:asciiTheme="minorHAnsi" w:hAnsiTheme="minorHAnsi" w:cstheme="minorHAnsi"/>
          <w:color w:val="255FAC"/>
          <w:sz w:val="22"/>
          <w:szCs w:val="22"/>
        </w:rPr>
        <w:t>Implementacija stikal podatkovnega centra (iz točke 1.3.1)</w:t>
      </w:r>
    </w:p>
    <w:p w14:paraId="632A6696" w14:textId="77777777" w:rsidR="00FB0C7E" w:rsidRPr="00FB0C7E" w:rsidRDefault="00FB0C7E" w:rsidP="00FB0C7E">
      <w:pPr>
        <w:tabs>
          <w:tab w:val="left" w:pos="708"/>
          <w:tab w:val="center" w:pos="4536"/>
          <w:tab w:val="right" w:pos="9072"/>
        </w:tabs>
        <w:jc w:val="both"/>
        <w:rPr>
          <w:rFonts w:ascii="Calibri" w:hAnsi="Calibri" w:cs="Calibri"/>
          <w:sz w:val="22"/>
          <w:szCs w:val="22"/>
        </w:rPr>
      </w:pPr>
      <w:r w:rsidRPr="00FB0C7E">
        <w:rPr>
          <w:rFonts w:ascii="Calibri" w:hAnsi="Calibri" w:cs="Calibri"/>
          <w:sz w:val="22"/>
          <w:szCs w:val="22"/>
        </w:rPr>
        <w:t>Implementacija opreme se izvaja na primarni (Miklošičeva 24) in rezervni lokaciji (Stegne 19, Ljubljana) in vključuje:</w:t>
      </w:r>
    </w:p>
    <w:p w14:paraId="6CAE74E9" w14:textId="77777777" w:rsidR="00FB0C7E" w:rsidRPr="00FB0C7E" w:rsidRDefault="00FB0C7E" w:rsidP="00DE7D05">
      <w:pPr>
        <w:numPr>
          <w:ilvl w:val="0"/>
          <w:numId w:val="10"/>
        </w:numPr>
        <w:tabs>
          <w:tab w:val="center" w:pos="4536"/>
          <w:tab w:val="right" w:pos="9072"/>
        </w:tabs>
        <w:ind w:left="567" w:hanging="283"/>
        <w:jc w:val="both"/>
        <w:rPr>
          <w:rFonts w:ascii="Calibri" w:hAnsi="Calibri" w:cs="Calibri"/>
          <w:sz w:val="22"/>
          <w:szCs w:val="22"/>
        </w:rPr>
      </w:pPr>
      <w:r w:rsidRPr="00FB0C7E">
        <w:rPr>
          <w:rFonts w:ascii="Calibri" w:hAnsi="Calibri" w:cs="Calibri"/>
          <w:sz w:val="22"/>
          <w:szCs w:val="22"/>
        </w:rPr>
        <w:t>namestitev opreme v 19″ omare, priklop na napajanje in kabliranje,</w:t>
      </w:r>
    </w:p>
    <w:p w14:paraId="7BC8087A" w14:textId="77777777" w:rsidR="00FB0C7E" w:rsidRPr="00FB0C7E" w:rsidRDefault="00FB0C7E" w:rsidP="00DE7D05">
      <w:pPr>
        <w:numPr>
          <w:ilvl w:val="0"/>
          <w:numId w:val="10"/>
        </w:numPr>
        <w:tabs>
          <w:tab w:val="center" w:pos="4536"/>
          <w:tab w:val="right" w:pos="9072"/>
        </w:tabs>
        <w:ind w:left="567" w:hanging="283"/>
        <w:jc w:val="both"/>
        <w:rPr>
          <w:rFonts w:ascii="Calibri" w:hAnsi="Calibri" w:cs="Calibri"/>
          <w:sz w:val="22"/>
          <w:szCs w:val="22"/>
        </w:rPr>
      </w:pPr>
      <w:r w:rsidRPr="00FB0C7E">
        <w:rPr>
          <w:rFonts w:ascii="Calibri" w:hAnsi="Calibri" w:cs="Calibri"/>
          <w:sz w:val="22"/>
          <w:szCs w:val="22"/>
        </w:rPr>
        <w:t>prenos konfiguracij iz obstoječih stikal Nexus N9K-C93180YC-EX,</w:t>
      </w:r>
    </w:p>
    <w:p w14:paraId="43FA17A6" w14:textId="77777777" w:rsidR="00FB0C7E" w:rsidRPr="00FB0C7E" w:rsidRDefault="00FB0C7E" w:rsidP="00DE7D05">
      <w:pPr>
        <w:numPr>
          <w:ilvl w:val="0"/>
          <w:numId w:val="10"/>
        </w:numPr>
        <w:tabs>
          <w:tab w:val="center" w:pos="4536"/>
          <w:tab w:val="right" w:pos="9072"/>
        </w:tabs>
        <w:ind w:left="567" w:hanging="283"/>
        <w:jc w:val="both"/>
        <w:rPr>
          <w:rFonts w:ascii="Calibri" w:hAnsi="Calibri" w:cs="Calibri"/>
          <w:sz w:val="22"/>
          <w:szCs w:val="22"/>
        </w:rPr>
      </w:pPr>
      <w:r w:rsidRPr="00FB0C7E">
        <w:rPr>
          <w:rFonts w:ascii="Calibri" w:hAnsi="Calibri" w:cs="Calibri"/>
          <w:sz w:val="22"/>
          <w:szCs w:val="22"/>
        </w:rPr>
        <w:t>testiranje delovanja (vPC, preklop povezav in redundance),</w:t>
      </w:r>
    </w:p>
    <w:p w14:paraId="6C6A015C" w14:textId="77777777" w:rsidR="00FB0C7E" w:rsidRPr="00FB0C7E" w:rsidRDefault="00FB0C7E" w:rsidP="00DE7D05">
      <w:pPr>
        <w:numPr>
          <w:ilvl w:val="0"/>
          <w:numId w:val="10"/>
        </w:numPr>
        <w:tabs>
          <w:tab w:val="center" w:pos="4536"/>
          <w:tab w:val="right" w:pos="9072"/>
        </w:tabs>
        <w:ind w:left="567" w:hanging="283"/>
        <w:jc w:val="both"/>
        <w:rPr>
          <w:rFonts w:ascii="Calibri" w:hAnsi="Calibri" w:cs="Calibri"/>
          <w:sz w:val="22"/>
          <w:szCs w:val="22"/>
        </w:rPr>
      </w:pPr>
      <w:r w:rsidRPr="00FB0C7E">
        <w:rPr>
          <w:rFonts w:ascii="Calibri" w:hAnsi="Calibri" w:cs="Calibri"/>
          <w:sz w:val="22"/>
          <w:szCs w:val="22"/>
        </w:rPr>
        <w:t>posodobitev dokumentacije.</w:t>
      </w:r>
    </w:p>
    <w:p w14:paraId="0D6B507B" w14:textId="03F9C1E7" w:rsidR="00FB0C7E" w:rsidRPr="00FB0C7E" w:rsidRDefault="00FB0C7E" w:rsidP="00FB0C7E">
      <w:pPr>
        <w:spacing w:before="120" w:after="120"/>
        <w:ind w:left="851" w:hanging="284"/>
        <w:jc w:val="both"/>
        <w:rPr>
          <w:rFonts w:asciiTheme="minorHAnsi" w:hAnsiTheme="minorHAnsi" w:cstheme="minorHAnsi"/>
          <w:color w:val="255FAC"/>
          <w:sz w:val="22"/>
          <w:szCs w:val="22"/>
        </w:rPr>
      </w:pPr>
      <w:r w:rsidRPr="00FB0C7E">
        <w:rPr>
          <w:rFonts w:asciiTheme="minorHAnsi" w:hAnsiTheme="minorHAnsi" w:cstheme="minorHAnsi"/>
          <w:color w:val="255FAC"/>
          <w:sz w:val="22"/>
          <w:szCs w:val="22"/>
        </w:rPr>
        <w:t>2.</w:t>
      </w:r>
      <w:r>
        <w:rPr>
          <w:rFonts w:asciiTheme="minorHAnsi" w:hAnsiTheme="minorHAnsi" w:cstheme="minorHAnsi"/>
          <w:color w:val="255FAC"/>
          <w:sz w:val="22"/>
          <w:szCs w:val="22"/>
        </w:rPr>
        <w:t>4</w:t>
      </w:r>
      <w:r w:rsidRPr="00F450C8">
        <w:t xml:space="preserve"> </w:t>
      </w:r>
      <w:r w:rsidRPr="00FB0C7E">
        <w:rPr>
          <w:rFonts w:asciiTheme="minorHAnsi" w:hAnsiTheme="minorHAnsi" w:cstheme="minorHAnsi"/>
          <w:color w:val="255FAC"/>
          <w:sz w:val="22"/>
          <w:szCs w:val="22"/>
        </w:rPr>
        <w:t>Implementacija stikal za izpostave (točka 1.3.2)</w:t>
      </w:r>
    </w:p>
    <w:p w14:paraId="001A1816" w14:textId="77777777" w:rsidR="00FB0C7E" w:rsidRPr="00FB0C7E" w:rsidRDefault="00FB0C7E" w:rsidP="00FB0C7E">
      <w:pPr>
        <w:tabs>
          <w:tab w:val="left" w:pos="708"/>
          <w:tab w:val="center" w:pos="4536"/>
          <w:tab w:val="right" w:pos="9072"/>
        </w:tabs>
        <w:jc w:val="both"/>
        <w:rPr>
          <w:rFonts w:ascii="Calibri" w:hAnsi="Calibri" w:cs="Calibri"/>
          <w:sz w:val="22"/>
          <w:szCs w:val="22"/>
        </w:rPr>
      </w:pPr>
      <w:r w:rsidRPr="00FB0C7E">
        <w:rPr>
          <w:rFonts w:ascii="Calibri" w:hAnsi="Calibri" w:cs="Calibri"/>
          <w:sz w:val="22"/>
          <w:szCs w:val="22"/>
        </w:rPr>
        <w:t>Implementacija opreme se izvaja na 26 izpostavah ter vključuje:</w:t>
      </w:r>
    </w:p>
    <w:p w14:paraId="041AAE55" w14:textId="77777777" w:rsidR="00FB0C7E" w:rsidRPr="00FB0C7E" w:rsidRDefault="00FB0C7E" w:rsidP="00DE7D05">
      <w:pPr>
        <w:numPr>
          <w:ilvl w:val="0"/>
          <w:numId w:val="10"/>
        </w:numPr>
        <w:tabs>
          <w:tab w:val="left" w:pos="567"/>
          <w:tab w:val="center" w:pos="4536"/>
          <w:tab w:val="right" w:pos="9072"/>
        </w:tabs>
        <w:ind w:left="567" w:hanging="283"/>
        <w:jc w:val="both"/>
        <w:rPr>
          <w:rFonts w:ascii="Calibri" w:hAnsi="Calibri" w:cs="Calibri"/>
          <w:sz w:val="22"/>
          <w:szCs w:val="22"/>
        </w:rPr>
      </w:pPr>
      <w:r w:rsidRPr="00FB0C7E">
        <w:rPr>
          <w:rFonts w:ascii="Calibri" w:hAnsi="Calibri" w:cs="Calibri"/>
          <w:sz w:val="22"/>
          <w:szCs w:val="22"/>
        </w:rPr>
        <w:t>namestitev opreme v 19″ omare, priklop na napajanje in kabliranje,</w:t>
      </w:r>
    </w:p>
    <w:p w14:paraId="0E9E980C" w14:textId="77777777" w:rsidR="00FB0C7E" w:rsidRPr="00FB0C7E" w:rsidRDefault="00FB0C7E" w:rsidP="00DE7D05">
      <w:pPr>
        <w:numPr>
          <w:ilvl w:val="0"/>
          <w:numId w:val="10"/>
        </w:numPr>
        <w:tabs>
          <w:tab w:val="left" w:pos="567"/>
          <w:tab w:val="center" w:pos="4536"/>
          <w:tab w:val="right" w:pos="9072"/>
        </w:tabs>
        <w:ind w:left="567" w:hanging="283"/>
        <w:jc w:val="both"/>
        <w:rPr>
          <w:rFonts w:ascii="Calibri" w:hAnsi="Calibri" w:cs="Calibri"/>
          <w:sz w:val="22"/>
          <w:szCs w:val="22"/>
        </w:rPr>
      </w:pPr>
      <w:r w:rsidRPr="00FB0C7E">
        <w:rPr>
          <w:rFonts w:ascii="Calibri" w:hAnsi="Calibri" w:cs="Calibri"/>
          <w:sz w:val="22"/>
          <w:szCs w:val="22"/>
        </w:rPr>
        <w:t>prenos konfiguracij iz obstoječih dostopovnih stikal,</w:t>
      </w:r>
    </w:p>
    <w:p w14:paraId="753BC9CD" w14:textId="77777777" w:rsidR="00FB0C7E" w:rsidRPr="00FB0C7E" w:rsidRDefault="00FB0C7E" w:rsidP="00DE7D05">
      <w:pPr>
        <w:numPr>
          <w:ilvl w:val="0"/>
          <w:numId w:val="10"/>
        </w:numPr>
        <w:tabs>
          <w:tab w:val="left" w:pos="567"/>
          <w:tab w:val="center" w:pos="4536"/>
          <w:tab w:val="right" w:pos="9072"/>
        </w:tabs>
        <w:ind w:left="567" w:hanging="283"/>
        <w:jc w:val="both"/>
        <w:rPr>
          <w:rFonts w:ascii="Calibri" w:hAnsi="Calibri" w:cs="Calibri"/>
          <w:sz w:val="22"/>
          <w:szCs w:val="22"/>
        </w:rPr>
      </w:pPr>
      <w:r w:rsidRPr="00FB0C7E">
        <w:rPr>
          <w:rFonts w:ascii="Calibri" w:hAnsi="Calibri" w:cs="Calibri"/>
          <w:sz w:val="22"/>
          <w:szCs w:val="22"/>
        </w:rPr>
        <w:t>testiranje delovanja,</w:t>
      </w:r>
    </w:p>
    <w:p w14:paraId="11B9B566" w14:textId="77777777" w:rsidR="00FB0C7E" w:rsidRPr="00FB0C7E" w:rsidRDefault="00FB0C7E" w:rsidP="00DE7D05">
      <w:pPr>
        <w:numPr>
          <w:ilvl w:val="0"/>
          <w:numId w:val="10"/>
        </w:numPr>
        <w:tabs>
          <w:tab w:val="left" w:pos="567"/>
          <w:tab w:val="center" w:pos="4536"/>
          <w:tab w:val="right" w:pos="9072"/>
        </w:tabs>
        <w:ind w:left="567" w:hanging="283"/>
        <w:jc w:val="both"/>
        <w:rPr>
          <w:rFonts w:ascii="Calibri" w:hAnsi="Calibri" w:cs="Calibri"/>
          <w:sz w:val="22"/>
          <w:szCs w:val="22"/>
        </w:rPr>
      </w:pPr>
      <w:r w:rsidRPr="00FB0C7E">
        <w:rPr>
          <w:rFonts w:ascii="Calibri" w:hAnsi="Calibri" w:cs="Calibri"/>
          <w:sz w:val="22"/>
          <w:szCs w:val="22"/>
        </w:rPr>
        <w:t>posodobitev dokumentacije.</w:t>
      </w:r>
    </w:p>
    <w:p w14:paraId="3C8C2576" w14:textId="77777777" w:rsidR="00FB0C7E" w:rsidRDefault="00FB0C7E" w:rsidP="00FB0C7E">
      <w:pPr>
        <w:spacing w:before="120" w:after="120"/>
        <w:ind w:left="851" w:hanging="284"/>
        <w:jc w:val="both"/>
        <w:rPr>
          <w:rFonts w:asciiTheme="minorHAnsi" w:hAnsiTheme="minorHAnsi" w:cstheme="minorHAnsi"/>
          <w:color w:val="255FAC"/>
          <w:sz w:val="22"/>
          <w:szCs w:val="22"/>
        </w:rPr>
      </w:pPr>
      <w:r w:rsidRPr="00FB0C7E">
        <w:rPr>
          <w:rFonts w:asciiTheme="minorHAnsi" w:hAnsiTheme="minorHAnsi" w:cstheme="minorHAnsi"/>
          <w:color w:val="255FAC"/>
          <w:sz w:val="22"/>
          <w:szCs w:val="22"/>
        </w:rPr>
        <w:t>2.</w:t>
      </w:r>
      <w:r>
        <w:rPr>
          <w:rFonts w:asciiTheme="minorHAnsi" w:hAnsiTheme="minorHAnsi" w:cstheme="minorHAnsi"/>
          <w:color w:val="255FAC"/>
          <w:sz w:val="22"/>
          <w:szCs w:val="22"/>
        </w:rPr>
        <w:t xml:space="preserve">5 </w:t>
      </w:r>
      <w:r w:rsidRPr="00FB0C7E">
        <w:rPr>
          <w:rFonts w:asciiTheme="minorHAnsi" w:hAnsiTheme="minorHAnsi" w:cstheme="minorHAnsi"/>
          <w:color w:val="255FAC"/>
          <w:sz w:val="22"/>
          <w:szCs w:val="22"/>
        </w:rPr>
        <w:t xml:space="preserve">Implementacija namenske </w:t>
      </w:r>
      <w:r w:rsidRPr="008A70C2">
        <w:rPr>
          <w:rFonts w:asciiTheme="minorHAnsi" w:hAnsiTheme="minorHAnsi" w:cstheme="minorHAnsi"/>
          <w:color w:val="255FAC"/>
          <w:sz w:val="22"/>
          <w:szCs w:val="22"/>
        </w:rPr>
        <w:t>naprave za konzolni dostop</w:t>
      </w:r>
      <w:r w:rsidRPr="00FB0C7E">
        <w:rPr>
          <w:rFonts w:asciiTheme="minorHAnsi" w:hAnsiTheme="minorHAnsi" w:cstheme="minorHAnsi"/>
          <w:color w:val="255FAC"/>
          <w:sz w:val="22"/>
          <w:szCs w:val="22"/>
        </w:rPr>
        <w:t xml:space="preserve"> (1.3.3)</w:t>
      </w:r>
    </w:p>
    <w:p w14:paraId="031E83FC" w14:textId="77777777" w:rsidR="00FB0C7E" w:rsidRPr="00FB0C7E" w:rsidRDefault="00FB0C7E" w:rsidP="00FB0C7E">
      <w:pPr>
        <w:tabs>
          <w:tab w:val="left" w:pos="708"/>
          <w:tab w:val="center" w:pos="4536"/>
          <w:tab w:val="right" w:pos="9072"/>
        </w:tabs>
        <w:jc w:val="both"/>
        <w:rPr>
          <w:rFonts w:ascii="Calibri" w:hAnsi="Calibri" w:cs="Calibri"/>
          <w:sz w:val="22"/>
          <w:szCs w:val="22"/>
        </w:rPr>
      </w:pPr>
      <w:r w:rsidRPr="00FB0C7E">
        <w:rPr>
          <w:rFonts w:ascii="Calibri" w:hAnsi="Calibri" w:cs="Calibri"/>
          <w:sz w:val="22"/>
          <w:szCs w:val="22"/>
        </w:rPr>
        <w:t>Implementacija opreme se izvaja na primarni (Miklošičeva 24) in rezervni lokaciji (Stegne 19, Ljubljana) in vključuje:</w:t>
      </w:r>
    </w:p>
    <w:p w14:paraId="44BA15BC" w14:textId="77777777" w:rsidR="00FB0C7E" w:rsidRPr="00FB0C7E" w:rsidRDefault="00FB0C7E" w:rsidP="00DE7D05">
      <w:pPr>
        <w:numPr>
          <w:ilvl w:val="0"/>
          <w:numId w:val="10"/>
        </w:numPr>
        <w:tabs>
          <w:tab w:val="left" w:pos="567"/>
          <w:tab w:val="center" w:pos="4536"/>
          <w:tab w:val="right" w:pos="9072"/>
        </w:tabs>
        <w:ind w:left="567" w:hanging="283"/>
        <w:jc w:val="both"/>
        <w:rPr>
          <w:rFonts w:ascii="Calibri" w:hAnsi="Calibri" w:cs="Calibri"/>
          <w:sz w:val="22"/>
          <w:szCs w:val="22"/>
        </w:rPr>
      </w:pPr>
      <w:r w:rsidRPr="00FB0C7E">
        <w:rPr>
          <w:rFonts w:ascii="Calibri" w:hAnsi="Calibri" w:cs="Calibri"/>
          <w:sz w:val="22"/>
          <w:szCs w:val="22"/>
        </w:rPr>
        <w:t>namestitev opreme v 19″ omare, priklop na napajanje in kabliranje,</w:t>
      </w:r>
    </w:p>
    <w:p w14:paraId="31E0B28B" w14:textId="77777777" w:rsidR="00FB0C7E" w:rsidRPr="00FB0C7E" w:rsidRDefault="00FB0C7E" w:rsidP="00DE7D05">
      <w:pPr>
        <w:numPr>
          <w:ilvl w:val="0"/>
          <w:numId w:val="10"/>
        </w:numPr>
        <w:tabs>
          <w:tab w:val="left" w:pos="567"/>
          <w:tab w:val="center" w:pos="4536"/>
          <w:tab w:val="right" w:pos="9072"/>
        </w:tabs>
        <w:ind w:left="567" w:hanging="283"/>
        <w:jc w:val="both"/>
        <w:rPr>
          <w:rFonts w:ascii="Calibri" w:hAnsi="Calibri" w:cs="Calibri"/>
          <w:sz w:val="22"/>
          <w:szCs w:val="22"/>
        </w:rPr>
      </w:pPr>
      <w:r w:rsidRPr="00FB0C7E">
        <w:rPr>
          <w:rFonts w:ascii="Calibri" w:hAnsi="Calibri" w:cs="Calibri"/>
          <w:sz w:val="22"/>
          <w:szCs w:val="22"/>
        </w:rPr>
        <w:t>prenos konfiguracij iz obstoječih konzolnih stikal,</w:t>
      </w:r>
    </w:p>
    <w:p w14:paraId="142E48AE" w14:textId="77777777" w:rsidR="00FB0C7E" w:rsidRPr="00FB0C7E" w:rsidRDefault="00FB0C7E" w:rsidP="00DE7D05">
      <w:pPr>
        <w:numPr>
          <w:ilvl w:val="0"/>
          <w:numId w:val="10"/>
        </w:numPr>
        <w:tabs>
          <w:tab w:val="left" w:pos="567"/>
          <w:tab w:val="center" w:pos="4536"/>
          <w:tab w:val="right" w:pos="9072"/>
        </w:tabs>
        <w:ind w:left="567" w:hanging="283"/>
        <w:jc w:val="both"/>
        <w:rPr>
          <w:rFonts w:ascii="Calibri" w:hAnsi="Calibri" w:cs="Calibri"/>
          <w:sz w:val="22"/>
          <w:szCs w:val="22"/>
        </w:rPr>
      </w:pPr>
      <w:r w:rsidRPr="00FB0C7E">
        <w:rPr>
          <w:rFonts w:ascii="Calibri" w:hAnsi="Calibri" w:cs="Calibri"/>
          <w:sz w:val="22"/>
          <w:szCs w:val="22"/>
        </w:rPr>
        <w:t>testiranje delovanja,</w:t>
      </w:r>
    </w:p>
    <w:p w14:paraId="15376AF1" w14:textId="688B3463" w:rsidR="00B93473" w:rsidRPr="00FB0C7E" w:rsidRDefault="00FB0C7E" w:rsidP="00DE7D05">
      <w:pPr>
        <w:numPr>
          <w:ilvl w:val="0"/>
          <w:numId w:val="10"/>
        </w:numPr>
        <w:tabs>
          <w:tab w:val="left" w:pos="567"/>
          <w:tab w:val="center" w:pos="4536"/>
          <w:tab w:val="right" w:pos="9072"/>
        </w:tabs>
        <w:ind w:left="567" w:hanging="283"/>
        <w:jc w:val="both"/>
        <w:rPr>
          <w:rFonts w:ascii="Calibri" w:hAnsi="Calibri" w:cs="Calibri"/>
          <w:sz w:val="22"/>
          <w:szCs w:val="22"/>
        </w:rPr>
      </w:pPr>
      <w:r w:rsidRPr="00FB0C7E">
        <w:rPr>
          <w:rFonts w:ascii="Calibri" w:hAnsi="Calibri" w:cs="Calibri"/>
          <w:sz w:val="22"/>
          <w:szCs w:val="22"/>
        </w:rPr>
        <w:t>posodobitev dokumentacije.</w:t>
      </w:r>
    </w:p>
    <w:p w14:paraId="2CBB8AF2" w14:textId="73C94F2A" w:rsidR="002F69A8" w:rsidRPr="002F69A8" w:rsidRDefault="005933EC" w:rsidP="00EC5C15">
      <w:pPr>
        <w:spacing w:before="120"/>
        <w:ind w:left="568" w:hanging="284"/>
        <w:jc w:val="both"/>
        <w:rPr>
          <w:rFonts w:asciiTheme="minorHAnsi" w:hAnsiTheme="minorHAnsi" w:cstheme="minorHAnsi"/>
          <w:sz w:val="22"/>
          <w:szCs w:val="22"/>
        </w:rPr>
      </w:pPr>
      <w:r>
        <w:rPr>
          <w:rFonts w:asciiTheme="minorHAnsi" w:hAnsiTheme="minorHAnsi" w:cstheme="minorHAnsi"/>
          <w:color w:val="255FAC"/>
          <w:sz w:val="22"/>
          <w:szCs w:val="22"/>
        </w:rPr>
        <w:t>3.</w:t>
      </w:r>
      <w:r>
        <w:rPr>
          <w:rFonts w:asciiTheme="minorHAnsi" w:hAnsiTheme="minorHAnsi" w:cstheme="minorHAnsi"/>
          <w:color w:val="255FAC"/>
          <w:sz w:val="22"/>
          <w:szCs w:val="22"/>
        </w:rPr>
        <w:tab/>
      </w:r>
      <w:r w:rsidR="00FB0C7E" w:rsidRPr="00FB0C7E">
        <w:rPr>
          <w:rFonts w:asciiTheme="minorHAnsi" w:hAnsiTheme="minorHAnsi" w:cstheme="minorHAnsi"/>
          <w:color w:val="255FAC"/>
          <w:sz w:val="22"/>
          <w:szCs w:val="22"/>
        </w:rPr>
        <w:t>Vzdrževanje v času garancije</w:t>
      </w:r>
    </w:p>
    <w:p w14:paraId="383AFFD5" w14:textId="77777777" w:rsidR="00F403F6" w:rsidRPr="00F403F6" w:rsidRDefault="00F403F6" w:rsidP="00F403F6">
      <w:pPr>
        <w:spacing w:before="120"/>
        <w:jc w:val="both"/>
        <w:rPr>
          <w:rFonts w:ascii="Calibri" w:hAnsi="Calibri" w:cs="Calibri"/>
          <w:sz w:val="22"/>
          <w:szCs w:val="22"/>
        </w:rPr>
      </w:pPr>
      <w:r w:rsidRPr="00F403F6">
        <w:rPr>
          <w:rFonts w:ascii="Calibri" w:hAnsi="Calibri" w:cs="Calibri"/>
          <w:sz w:val="22"/>
          <w:szCs w:val="22"/>
        </w:rPr>
        <w:t xml:space="preserve">Predmet naročila so storitve vzdrževanja dobavljene opreme v času garancije in tehnična pomoč pri uporabi ponujene opreme. </w:t>
      </w:r>
    </w:p>
    <w:p w14:paraId="1474064C" w14:textId="77777777" w:rsidR="00F403F6" w:rsidRPr="00F403F6" w:rsidRDefault="00F403F6" w:rsidP="004C44B3">
      <w:pPr>
        <w:spacing w:before="120"/>
        <w:rPr>
          <w:rFonts w:ascii="Calibri" w:hAnsi="Calibri" w:cs="Calibri"/>
          <w:sz w:val="22"/>
          <w:szCs w:val="22"/>
        </w:rPr>
      </w:pPr>
      <w:r w:rsidRPr="00F403F6">
        <w:rPr>
          <w:rFonts w:ascii="Calibri" w:hAnsi="Calibri" w:cs="Calibri"/>
          <w:sz w:val="22"/>
          <w:szCs w:val="22"/>
        </w:rPr>
        <w:t>Oprema, ki je predmet vzdrževanja v času garancije, v splošnem sestoji iz:</w:t>
      </w:r>
    </w:p>
    <w:p w14:paraId="42223FD7" w14:textId="77777777" w:rsidR="00F403F6" w:rsidRPr="00F403F6" w:rsidRDefault="00F403F6" w:rsidP="00DE7D05">
      <w:pPr>
        <w:numPr>
          <w:ilvl w:val="0"/>
          <w:numId w:val="21"/>
        </w:numPr>
        <w:tabs>
          <w:tab w:val="clear" w:pos="720"/>
          <w:tab w:val="num" w:pos="567"/>
        </w:tabs>
        <w:ind w:left="567" w:hanging="283"/>
        <w:rPr>
          <w:rFonts w:ascii="Calibri" w:hAnsi="Calibri" w:cs="Calibri"/>
          <w:sz w:val="22"/>
          <w:szCs w:val="22"/>
        </w:rPr>
      </w:pPr>
      <w:r w:rsidRPr="00F403F6">
        <w:rPr>
          <w:rFonts w:ascii="Calibri" w:hAnsi="Calibri" w:cs="Calibri"/>
          <w:sz w:val="22"/>
          <w:szCs w:val="22"/>
        </w:rPr>
        <w:lastRenderedPageBreak/>
        <w:t>strojne opreme (angl.: Hardware),</w:t>
      </w:r>
    </w:p>
    <w:p w14:paraId="36F7F7B8" w14:textId="77777777" w:rsidR="00F403F6" w:rsidRPr="00F403F6" w:rsidRDefault="00F403F6" w:rsidP="00DE7D05">
      <w:pPr>
        <w:numPr>
          <w:ilvl w:val="0"/>
          <w:numId w:val="21"/>
        </w:numPr>
        <w:tabs>
          <w:tab w:val="clear" w:pos="720"/>
          <w:tab w:val="num" w:pos="567"/>
        </w:tabs>
        <w:ind w:left="567" w:hanging="283"/>
        <w:rPr>
          <w:rFonts w:ascii="Calibri" w:hAnsi="Calibri" w:cs="Calibri"/>
          <w:sz w:val="22"/>
          <w:szCs w:val="22"/>
        </w:rPr>
      </w:pPr>
      <w:r w:rsidRPr="00F403F6">
        <w:rPr>
          <w:rFonts w:ascii="Calibri" w:hAnsi="Calibri" w:cs="Calibri"/>
          <w:sz w:val="22"/>
          <w:szCs w:val="22"/>
        </w:rPr>
        <w:t>programske opreme (angl.: Software),</w:t>
      </w:r>
    </w:p>
    <w:p w14:paraId="7915D6D5" w14:textId="6133F7CB" w:rsidR="00F403F6" w:rsidRPr="002C0BDB" w:rsidRDefault="00F403F6" w:rsidP="00DE7D05">
      <w:pPr>
        <w:numPr>
          <w:ilvl w:val="0"/>
          <w:numId w:val="21"/>
        </w:numPr>
        <w:tabs>
          <w:tab w:val="clear" w:pos="720"/>
          <w:tab w:val="num" w:pos="567"/>
        </w:tabs>
        <w:ind w:left="567" w:hanging="283"/>
        <w:rPr>
          <w:rFonts w:ascii="Calibri" w:hAnsi="Calibri" w:cs="Calibri"/>
          <w:sz w:val="22"/>
          <w:szCs w:val="22"/>
        </w:rPr>
      </w:pPr>
      <w:r w:rsidRPr="00F403F6">
        <w:rPr>
          <w:rFonts w:ascii="Calibri" w:hAnsi="Calibri" w:cs="Calibri"/>
          <w:sz w:val="22"/>
          <w:szCs w:val="22"/>
        </w:rPr>
        <w:t>strojne programske opreme (angl.: Firmware).</w:t>
      </w:r>
    </w:p>
    <w:p w14:paraId="55DFABD4" w14:textId="77777777" w:rsidR="00F403F6" w:rsidRPr="00F403F6" w:rsidRDefault="00F403F6" w:rsidP="00F403F6">
      <w:pPr>
        <w:jc w:val="both"/>
        <w:rPr>
          <w:rFonts w:ascii="Calibri" w:hAnsi="Calibri" w:cs="Calibri"/>
          <w:b/>
          <w:bCs/>
          <w:sz w:val="22"/>
          <w:szCs w:val="22"/>
        </w:rPr>
      </w:pPr>
      <w:r w:rsidRPr="00F403F6">
        <w:rPr>
          <w:rFonts w:ascii="Calibri" w:hAnsi="Calibri" w:cs="Calibri"/>
          <w:b/>
          <w:bCs/>
          <w:sz w:val="22"/>
          <w:szCs w:val="22"/>
        </w:rPr>
        <w:t>Vzdrževanje s strani proizvajalca vključuje:</w:t>
      </w:r>
    </w:p>
    <w:p w14:paraId="00CFC700" w14:textId="77777777" w:rsidR="00F403F6" w:rsidRPr="00F403F6" w:rsidRDefault="00F403F6" w:rsidP="00DE7D05">
      <w:pPr>
        <w:numPr>
          <w:ilvl w:val="0"/>
          <w:numId w:val="22"/>
        </w:numPr>
        <w:tabs>
          <w:tab w:val="clear" w:pos="720"/>
        </w:tabs>
        <w:ind w:left="567" w:hanging="283"/>
        <w:jc w:val="both"/>
        <w:rPr>
          <w:rFonts w:ascii="Calibri" w:hAnsi="Calibri" w:cs="Calibri"/>
          <w:sz w:val="22"/>
          <w:szCs w:val="22"/>
        </w:rPr>
      </w:pPr>
      <w:r w:rsidRPr="00F403F6">
        <w:rPr>
          <w:rFonts w:ascii="Calibri" w:hAnsi="Calibri" w:cs="Calibri"/>
          <w:sz w:val="22"/>
          <w:szCs w:val="22"/>
        </w:rPr>
        <w:t>Vse dopolnitve (angl. Latest Hot Fixes, Bug Fixes) in popravke (angl. Service Packs).</w:t>
      </w:r>
    </w:p>
    <w:p w14:paraId="3E11FC74" w14:textId="190FB4C3" w:rsidR="00F403F6" w:rsidRPr="00F403F6" w:rsidRDefault="00F403F6" w:rsidP="00DE7D05">
      <w:pPr>
        <w:numPr>
          <w:ilvl w:val="0"/>
          <w:numId w:val="22"/>
        </w:numPr>
        <w:tabs>
          <w:tab w:val="clear" w:pos="720"/>
        </w:tabs>
        <w:ind w:left="567" w:hanging="283"/>
        <w:jc w:val="both"/>
        <w:rPr>
          <w:rFonts w:ascii="Calibri" w:hAnsi="Calibri" w:cs="Calibri"/>
          <w:sz w:val="22"/>
          <w:szCs w:val="22"/>
        </w:rPr>
      </w:pPr>
      <w:r w:rsidRPr="00F403F6">
        <w:rPr>
          <w:rFonts w:ascii="Calibri" w:hAnsi="Calibri" w:cs="Calibri"/>
          <w:sz w:val="22"/>
          <w:szCs w:val="22"/>
        </w:rPr>
        <w:t>Vse funkcionalne nadgradnje (angl. Feature Upgrades, Major Upgrades &amp; Enhancements) ter vse nove izdaje in podizdaje (angl. Major and Minor Releases)</w:t>
      </w:r>
    </w:p>
    <w:p w14:paraId="530EC37C" w14:textId="0A965830" w:rsidR="00F403F6" w:rsidRPr="00F403F6" w:rsidRDefault="00F403F6" w:rsidP="00DE7D05">
      <w:pPr>
        <w:numPr>
          <w:ilvl w:val="0"/>
          <w:numId w:val="22"/>
        </w:numPr>
        <w:tabs>
          <w:tab w:val="clear" w:pos="720"/>
        </w:tabs>
        <w:ind w:left="567" w:hanging="283"/>
        <w:jc w:val="both"/>
        <w:rPr>
          <w:rFonts w:ascii="Calibri" w:hAnsi="Calibri" w:cs="Calibri"/>
          <w:sz w:val="22"/>
          <w:szCs w:val="22"/>
        </w:rPr>
      </w:pPr>
      <w:r w:rsidRPr="00F403F6">
        <w:rPr>
          <w:rFonts w:ascii="Calibri" w:hAnsi="Calibri" w:cs="Calibri"/>
          <w:sz w:val="22"/>
          <w:szCs w:val="22"/>
        </w:rPr>
        <w:t>Podpora s strani proizvajalca 24 ur na dan, vse dni v letu, posredno prek partnerja ali skrbnika sistema</w:t>
      </w:r>
    </w:p>
    <w:p w14:paraId="786E4D13" w14:textId="44C1D785" w:rsidR="00F403F6" w:rsidRPr="00F403F6" w:rsidRDefault="00F403F6" w:rsidP="00DE7D05">
      <w:pPr>
        <w:numPr>
          <w:ilvl w:val="0"/>
          <w:numId w:val="22"/>
        </w:numPr>
        <w:tabs>
          <w:tab w:val="clear" w:pos="720"/>
        </w:tabs>
        <w:ind w:left="567" w:hanging="283"/>
        <w:jc w:val="both"/>
        <w:rPr>
          <w:rFonts w:ascii="Calibri" w:hAnsi="Calibri" w:cs="Calibri"/>
          <w:sz w:val="22"/>
          <w:szCs w:val="22"/>
        </w:rPr>
      </w:pPr>
      <w:r w:rsidRPr="00F403F6">
        <w:rPr>
          <w:rFonts w:ascii="Calibri" w:hAnsi="Calibri" w:cs="Calibri"/>
          <w:sz w:val="22"/>
          <w:szCs w:val="22"/>
        </w:rPr>
        <w:t>Zagotovljen 1-urni odzivni čas (angl. Committed Response Time) za zadeve najvišje pomembnosti (angl. Severity 1 and 2 issues), posredno prek partnerja ali skrbnika sistema</w:t>
      </w:r>
    </w:p>
    <w:p w14:paraId="3A8FDAB9" w14:textId="5B75D7FD" w:rsidR="00F403F6" w:rsidRPr="00F403F6" w:rsidRDefault="00F403F6" w:rsidP="00DE7D05">
      <w:pPr>
        <w:numPr>
          <w:ilvl w:val="0"/>
          <w:numId w:val="22"/>
        </w:numPr>
        <w:tabs>
          <w:tab w:val="clear" w:pos="720"/>
        </w:tabs>
        <w:ind w:left="567" w:hanging="283"/>
        <w:jc w:val="both"/>
        <w:rPr>
          <w:rFonts w:ascii="Calibri" w:hAnsi="Calibri" w:cs="Calibri"/>
          <w:sz w:val="22"/>
          <w:szCs w:val="22"/>
        </w:rPr>
      </w:pPr>
      <w:r w:rsidRPr="00F403F6">
        <w:rPr>
          <w:rFonts w:ascii="Calibri" w:hAnsi="Calibri" w:cs="Calibri"/>
          <w:sz w:val="22"/>
          <w:szCs w:val="22"/>
        </w:rPr>
        <w:t>Brezplačna menjava okvarjene opreme</w:t>
      </w:r>
    </w:p>
    <w:p w14:paraId="3BC6B8C2" w14:textId="52EBFA79" w:rsidR="00F403F6" w:rsidRPr="00F403F6" w:rsidRDefault="00F403F6" w:rsidP="00DE7D05">
      <w:pPr>
        <w:numPr>
          <w:ilvl w:val="0"/>
          <w:numId w:val="22"/>
        </w:numPr>
        <w:tabs>
          <w:tab w:val="clear" w:pos="720"/>
        </w:tabs>
        <w:ind w:left="567" w:hanging="283"/>
        <w:jc w:val="both"/>
        <w:rPr>
          <w:rFonts w:ascii="Calibri" w:hAnsi="Calibri" w:cs="Calibri"/>
          <w:sz w:val="22"/>
          <w:szCs w:val="22"/>
        </w:rPr>
      </w:pPr>
      <w:r w:rsidRPr="00F403F6">
        <w:rPr>
          <w:rFonts w:ascii="Calibri" w:hAnsi="Calibri" w:cs="Calibri"/>
          <w:sz w:val="22"/>
          <w:szCs w:val="22"/>
        </w:rPr>
        <w:t>Dostop do forumov proizvajalca</w:t>
      </w:r>
    </w:p>
    <w:p w14:paraId="51AAC43D" w14:textId="41F4CD92" w:rsidR="00F403F6" w:rsidRPr="00F403F6" w:rsidRDefault="00F403F6" w:rsidP="00DE7D05">
      <w:pPr>
        <w:numPr>
          <w:ilvl w:val="0"/>
          <w:numId w:val="22"/>
        </w:numPr>
        <w:tabs>
          <w:tab w:val="clear" w:pos="720"/>
        </w:tabs>
        <w:ind w:left="567" w:hanging="283"/>
        <w:jc w:val="both"/>
        <w:rPr>
          <w:rFonts w:ascii="Calibri" w:hAnsi="Calibri" w:cs="Calibri"/>
          <w:sz w:val="22"/>
          <w:szCs w:val="22"/>
        </w:rPr>
      </w:pPr>
      <w:r w:rsidRPr="00F403F6">
        <w:rPr>
          <w:rFonts w:ascii="Calibri" w:hAnsi="Calibri" w:cs="Calibri"/>
          <w:sz w:val="22"/>
          <w:szCs w:val="22"/>
        </w:rPr>
        <w:t>Dostop do proizvajalčeve baze znanja</w:t>
      </w:r>
    </w:p>
    <w:p w14:paraId="1F37493B" w14:textId="677F3D2B" w:rsidR="00F403F6" w:rsidRPr="00F403F6" w:rsidRDefault="00F403F6" w:rsidP="00DE7D05">
      <w:pPr>
        <w:numPr>
          <w:ilvl w:val="0"/>
          <w:numId w:val="22"/>
        </w:numPr>
        <w:tabs>
          <w:tab w:val="clear" w:pos="720"/>
        </w:tabs>
        <w:ind w:left="567" w:hanging="283"/>
        <w:jc w:val="both"/>
        <w:rPr>
          <w:rFonts w:ascii="Calibri" w:hAnsi="Calibri" w:cs="Calibri"/>
          <w:sz w:val="22"/>
          <w:szCs w:val="22"/>
        </w:rPr>
      </w:pPr>
      <w:r w:rsidRPr="00F403F6">
        <w:rPr>
          <w:rFonts w:ascii="Calibri" w:hAnsi="Calibri" w:cs="Calibri"/>
          <w:sz w:val="22"/>
          <w:szCs w:val="22"/>
        </w:rPr>
        <w:t>Možnost odprtja neomejenega števila servisnih zahtevkov brez dodatnih stroškov (posredno prek partnerja ali skrbnika sistema)</w:t>
      </w:r>
    </w:p>
    <w:p w14:paraId="27011395" w14:textId="175A8060" w:rsidR="00F403F6" w:rsidRPr="00F403F6" w:rsidRDefault="00F403F6" w:rsidP="00DE7D05">
      <w:pPr>
        <w:numPr>
          <w:ilvl w:val="0"/>
          <w:numId w:val="22"/>
        </w:numPr>
        <w:tabs>
          <w:tab w:val="clear" w:pos="720"/>
        </w:tabs>
        <w:ind w:left="567" w:hanging="283"/>
        <w:jc w:val="both"/>
        <w:rPr>
          <w:rFonts w:ascii="Calibri" w:hAnsi="Calibri" w:cs="Calibri"/>
          <w:sz w:val="22"/>
          <w:szCs w:val="22"/>
        </w:rPr>
      </w:pPr>
      <w:r w:rsidRPr="00F403F6">
        <w:rPr>
          <w:rFonts w:ascii="Calibri" w:hAnsi="Calibri" w:cs="Calibri"/>
          <w:sz w:val="22"/>
          <w:szCs w:val="22"/>
        </w:rPr>
        <w:t>Neposredna možnost spremljanja stanja odprtih servisnih zahtevkov</w:t>
      </w:r>
    </w:p>
    <w:p w14:paraId="45BA5475" w14:textId="59642224" w:rsidR="00F403F6" w:rsidRPr="002C0BDB" w:rsidRDefault="00F403F6" w:rsidP="00DE7D05">
      <w:pPr>
        <w:numPr>
          <w:ilvl w:val="0"/>
          <w:numId w:val="22"/>
        </w:numPr>
        <w:tabs>
          <w:tab w:val="clear" w:pos="720"/>
        </w:tabs>
        <w:ind w:left="567" w:hanging="283"/>
        <w:jc w:val="both"/>
        <w:rPr>
          <w:rFonts w:ascii="Calibri" w:hAnsi="Calibri" w:cs="Calibri"/>
          <w:sz w:val="22"/>
          <w:szCs w:val="22"/>
        </w:rPr>
      </w:pPr>
      <w:r w:rsidRPr="00F403F6">
        <w:rPr>
          <w:rFonts w:ascii="Calibri" w:hAnsi="Calibri" w:cs="Calibri"/>
          <w:sz w:val="22"/>
          <w:szCs w:val="22"/>
        </w:rPr>
        <w:t>Dostop do informacij o vseh novostih, vključno z obvestili po elektronski pošti</w:t>
      </w:r>
    </w:p>
    <w:p w14:paraId="1846ED3D" w14:textId="77777777" w:rsidR="00F403F6" w:rsidRPr="00F403F6" w:rsidRDefault="00F403F6" w:rsidP="002C0BDB">
      <w:pPr>
        <w:spacing w:before="120"/>
        <w:rPr>
          <w:rFonts w:ascii="Calibri" w:hAnsi="Calibri" w:cs="Calibri"/>
          <w:b/>
          <w:bCs/>
          <w:sz w:val="22"/>
          <w:szCs w:val="22"/>
        </w:rPr>
      </w:pPr>
      <w:r w:rsidRPr="00F403F6">
        <w:rPr>
          <w:rFonts w:ascii="Calibri" w:hAnsi="Calibri" w:cs="Calibri"/>
          <w:b/>
          <w:bCs/>
          <w:sz w:val="22"/>
          <w:szCs w:val="22"/>
        </w:rPr>
        <w:t>Pri čemer ponudnik kot podaljšek proizvajalčevih storitev zagotavlja:</w:t>
      </w:r>
    </w:p>
    <w:p w14:paraId="740803BD" w14:textId="335EF669" w:rsidR="00F403F6" w:rsidRPr="00F403F6" w:rsidRDefault="00F403F6" w:rsidP="00DE7D05">
      <w:pPr>
        <w:numPr>
          <w:ilvl w:val="0"/>
          <w:numId w:val="23"/>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sprejem prijave okvare in odprava okvare na okvarjeni opremi na kraju uporabe v dogovorjenem režimu, ki vključuje tudi menjavo strojne opreme</w:t>
      </w:r>
    </w:p>
    <w:p w14:paraId="72846DE8" w14:textId="5D1FDC61" w:rsidR="00F403F6" w:rsidRPr="00F403F6" w:rsidRDefault="00F403F6" w:rsidP="00DE7D05">
      <w:pPr>
        <w:numPr>
          <w:ilvl w:val="0"/>
          <w:numId w:val="23"/>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namestitev programskih popravkov za odpravo napak</w:t>
      </w:r>
    </w:p>
    <w:p w14:paraId="5D794E0C" w14:textId="2A5664F5" w:rsidR="00F403F6" w:rsidRPr="00F403F6" w:rsidRDefault="00F403F6" w:rsidP="00DE7D05">
      <w:pPr>
        <w:numPr>
          <w:ilvl w:val="0"/>
          <w:numId w:val="23"/>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takojšnja namestitev vseh nujnih varnostnih popravkov za ranljivosti oz. napake, ki bi ogrozile varnost informacijskega sistema naročnika</w:t>
      </w:r>
    </w:p>
    <w:p w14:paraId="11B40A70" w14:textId="77777777" w:rsidR="00F403F6" w:rsidRPr="00F403F6" w:rsidRDefault="00F403F6" w:rsidP="00DE7D05">
      <w:pPr>
        <w:numPr>
          <w:ilvl w:val="0"/>
          <w:numId w:val="23"/>
        </w:numPr>
        <w:tabs>
          <w:tab w:val="clear" w:pos="720"/>
          <w:tab w:val="num" w:pos="567"/>
          <w:tab w:val="left" w:pos="9072"/>
        </w:tabs>
        <w:ind w:left="567" w:hanging="283"/>
        <w:jc w:val="both"/>
        <w:rPr>
          <w:rFonts w:ascii="Calibri" w:hAnsi="Calibri" w:cs="Calibri"/>
          <w:sz w:val="22"/>
          <w:szCs w:val="22"/>
        </w:rPr>
      </w:pPr>
      <w:r w:rsidRPr="00F403F6">
        <w:rPr>
          <w:rFonts w:ascii="Calibri" w:hAnsi="Calibri" w:cs="Calibri"/>
          <w:sz w:val="22"/>
          <w:szCs w:val="22"/>
        </w:rPr>
        <w:t>Dostop do novih verzij programske opreme (firmware):</w:t>
      </w:r>
    </w:p>
    <w:p w14:paraId="430129A1" w14:textId="1DF71352" w:rsidR="00F403F6" w:rsidRPr="00F403F6" w:rsidRDefault="00F403F6" w:rsidP="00DE7D05">
      <w:pPr>
        <w:numPr>
          <w:ilvl w:val="1"/>
          <w:numId w:val="24"/>
        </w:numPr>
        <w:tabs>
          <w:tab w:val="left" w:pos="9072"/>
        </w:tabs>
        <w:ind w:left="851" w:hanging="284"/>
        <w:jc w:val="both"/>
        <w:rPr>
          <w:rFonts w:ascii="Calibri" w:hAnsi="Calibri" w:cs="Calibri"/>
          <w:sz w:val="22"/>
          <w:szCs w:val="22"/>
        </w:rPr>
      </w:pPr>
      <w:r w:rsidRPr="00F403F6">
        <w:rPr>
          <w:rFonts w:ascii="Calibri" w:hAnsi="Calibri" w:cs="Calibri"/>
          <w:sz w:val="22"/>
          <w:szCs w:val="22"/>
        </w:rPr>
        <w:t>licenčna pravica do vseh novih verzij programske opreme, kot jih dobavlja proizvajalec opreme</w:t>
      </w:r>
    </w:p>
    <w:p w14:paraId="1EA6CF25" w14:textId="4AAB054C" w:rsidR="00F403F6" w:rsidRPr="00F403F6" w:rsidRDefault="00F403F6" w:rsidP="00DE7D05">
      <w:pPr>
        <w:numPr>
          <w:ilvl w:val="1"/>
          <w:numId w:val="24"/>
        </w:numPr>
        <w:tabs>
          <w:tab w:val="left" w:pos="9072"/>
        </w:tabs>
        <w:ind w:left="851" w:hanging="284"/>
        <w:jc w:val="both"/>
        <w:rPr>
          <w:rFonts w:ascii="Calibri" w:hAnsi="Calibri" w:cs="Calibri"/>
          <w:sz w:val="22"/>
          <w:szCs w:val="22"/>
        </w:rPr>
      </w:pPr>
      <w:r w:rsidRPr="00F403F6">
        <w:rPr>
          <w:rFonts w:ascii="Calibri" w:hAnsi="Calibri" w:cs="Calibri"/>
          <w:sz w:val="22"/>
          <w:szCs w:val="22"/>
        </w:rPr>
        <w:t>obveščanje naročnika o novih verzijah in spremembah v njih</w:t>
      </w:r>
    </w:p>
    <w:p w14:paraId="00658720" w14:textId="2AACFB0B" w:rsidR="00F403F6" w:rsidRPr="00F403F6" w:rsidRDefault="00F403F6" w:rsidP="00DE7D05">
      <w:pPr>
        <w:numPr>
          <w:ilvl w:val="1"/>
          <w:numId w:val="24"/>
        </w:numPr>
        <w:tabs>
          <w:tab w:val="left" w:pos="9072"/>
        </w:tabs>
        <w:ind w:left="851" w:hanging="284"/>
        <w:jc w:val="both"/>
        <w:rPr>
          <w:rFonts w:ascii="Calibri" w:hAnsi="Calibri" w:cs="Calibri"/>
          <w:sz w:val="22"/>
          <w:szCs w:val="22"/>
        </w:rPr>
      </w:pPr>
      <w:r w:rsidRPr="00F403F6">
        <w:rPr>
          <w:rFonts w:ascii="Calibri" w:hAnsi="Calibri" w:cs="Calibri"/>
          <w:sz w:val="22"/>
          <w:szCs w:val="22"/>
        </w:rPr>
        <w:t>enkrat letno po dogovoru z naročnikom izvede ponudnik brezplačno nadgradnjo. Namestitev programske opreme zaradi napak v delovanju naprave se ne šteje v brezplačno nadgradnjo</w:t>
      </w:r>
    </w:p>
    <w:p w14:paraId="07C18C73" w14:textId="3ACF9B42" w:rsidR="00F403F6" w:rsidRPr="002C0BDB" w:rsidRDefault="00F403F6" w:rsidP="00DE7D05">
      <w:pPr>
        <w:numPr>
          <w:ilvl w:val="0"/>
          <w:numId w:val="18"/>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neposreden dostop do proizvajalčevih centrov za tehnično podporo 24 ur dnevno vse dni v letu, za določene osebe naročnika, preko ponudnikovih pooblaščencev za prijavo napak.</w:t>
      </w:r>
    </w:p>
    <w:p w14:paraId="54D1D926" w14:textId="2C1EB8E0" w:rsidR="00F403F6" w:rsidRPr="008A70C2" w:rsidRDefault="00F403F6" w:rsidP="008A70C2">
      <w:pPr>
        <w:tabs>
          <w:tab w:val="center" w:pos="4536"/>
          <w:tab w:val="right" w:pos="9072"/>
        </w:tabs>
        <w:spacing w:before="120" w:after="120"/>
        <w:ind w:left="1134" w:hanging="283"/>
        <w:jc w:val="both"/>
        <w:rPr>
          <w:rFonts w:ascii="Calibri" w:hAnsi="Calibri" w:cs="Calibri"/>
          <w:bCs/>
          <w:color w:val="255FAC"/>
          <w:sz w:val="22"/>
          <w:szCs w:val="22"/>
        </w:rPr>
      </w:pPr>
      <w:r w:rsidRPr="008A70C2">
        <w:rPr>
          <w:rFonts w:ascii="Calibri" w:hAnsi="Calibri" w:cs="Calibri"/>
          <w:bCs/>
          <w:color w:val="255FAC"/>
          <w:sz w:val="22"/>
          <w:szCs w:val="22"/>
        </w:rPr>
        <w:t>3.1 Odprava napak (reaktivna podpora)</w:t>
      </w:r>
    </w:p>
    <w:p w14:paraId="11846119" w14:textId="77777777" w:rsidR="00F403F6" w:rsidRPr="00F403F6" w:rsidRDefault="00F403F6" w:rsidP="00F403F6">
      <w:pPr>
        <w:rPr>
          <w:rFonts w:ascii="Calibri" w:hAnsi="Calibri" w:cs="Calibri"/>
          <w:sz w:val="22"/>
          <w:szCs w:val="22"/>
        </w:rPr>
      </w:pPr>
      <w:r w:rsidRPr="00F403F6">
        <w:rPr>
          <w:rFonts w:ascii="Calibri" w:hAnsi="Calibri" w:cs="Calibri"/>
          <w:sz w:val="22"/>
          <w:szCs w:val="22"/>
        </w:rPr>
        <w:t>Odprava napak na strežniški in mrežni opremi vključuje:</w:t>
      </w:r>
    </w:p>
    <w:p w14:paraId="1E8DAAD7" w14:textId="26233D36" w:rsidR="00F403F6" w:rsidRPr="00F403F6" w:rsidRDefault="00F403F6" w:rsidP="00DE7D05">
      <w:pPr>
        <w:numPr>
          <w:ilvl w:val="0"/>
          <w:numId w:val="25"/>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Diagnostika napake in odprava nepravilnega delovanja kot posledica programskih napak, strojnih nekompatibilnosti ali napačnih nastavitev (raziskovanje, pregled sistemskih zapisov, iskanje rešitev)</w:t>
      </w:r>
    </w:p>
    <w:p w14:paraId="3BDFBAC5" w14:textId="30F00926" w:rsidR="00F403F6" w:rsidRPr="00F403F6" w:rsidRDefault="00F403F6" w:rsidP="00DE7D05">
      <w:pPr>
        <w:numPr>
          <w:ilvl w:val="0"/>
          <w:numId w:val="25"/>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Sodelovanje z zunanjimi partnerji pri odpravi kompleksnih napak (timsko delo, da se čim prej odkrije in odpravi vzrok napake), v primerih, ko je napaka v zunanjem okolju (SAN, omrežje, oprema za virtualizacijo in operacijski sistemi na klientih in strežnikih).</w:t>
      </w:r>
    </w:p>
    <w:p w14:paraId="110CE80B" w14:textId="039BCA0E" w:rsidR="00F403F6" w:rsidRPr="00F403F6" w:rsidRDefault="00F403F6" w:rsidP="00DE7D05">
      <w:pPr>
        <w:numPr>
          <w:ilvl w:val="0"/>
          <w:numId w:val="25"/>
        </w:numPr>
        <w:tabs>
          <w:tab w:val="clear" w:pos="720"/>
          <w:tab w:val="num" w:pos="567"/>
          <w:tab w:val="left" w:pos="9072"/>
        </w:tabs>
        <w:ind w:left="567" w:hanging="283"/>
        <w:jc w:val="both"/>
        <w:rPr>
          <w:rFonts w:ascii="Calibri" w:hAnsi="Calibri" w:cs="Calibri"/>
          <w:sz w:val="22"/>
          <w:szCs w:val="22"/>
        </w:rPr>
      </w:pPr>
      <w:r w:rsidRPr="00F403F6">
        <w:rPr>
          <w:rFonts w:ascii="Calibri" w:hAnsi="Calibri" w:cs="Calibri"/>
          <w:sz w:val="22"/>
          <w:szCs w:val="22"/>
        </w:rPr>
        <w:t>V primeru nepravilnega delovanja programske opreme ponudnik naročniku nudi tehnično pomoč, obvesti proizvajalčev center za tehnično pomoč o najdeni napaki in takoj, ko proizvajalec dobavi novo različico programske opreme z odpravljeno napako, izvede v dogovoru z naročnikom namestitev popravljene programske opreme</w:t>
      </w:r>
    </w:p>
    <w:p w14:paraId="372EA49F" w14:textId="0AA326FF" w:rsidR="00F403F6" w:rsidRPr="00F403F6" w:rsidRDefault="00F403F6" w:rsidP="00DE7D05">
      <w:pPr>
        <w:numPr>
          <w:ilvl w:val="0"/>
          <w:numId w:val="25"/>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Vodenje postopka odprave zahtevnejšega incidenta s proizvajalcem opreme</w:t>
      </w:r>
    </w:p>
    <w:p w14:paraId="136E2B33" w14:textId="301BC90C" w:rsidR="00F403F6" w:rsidRPr="00F403F6" w:rsidRDefault="00F403F6" w:rsidP="00DE7D05">
      <w:pPr>
        <w:numPr>
          <w:ilvl w:val="0"/>
          <w:numId w:val="25"/>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Zamenjava okvarjene opreme ali namestitev popravkov programske opreme za odpravo kritičnega incidenta</w:t>
      </w:r>
    </w:p>
    <w:p w14:paraId="047C094A" w14:textId="34FCA4FB" w:rsidR="00F403F6" w:rsidRPr="00F403F6" w:rsidRDefault="00F403F6" w:rsidP="00DE7D05">
      <w:pPr>
        <w:numPr>
          <w:ilvl w:val="0"/>
          <w:numId w:val="25"/>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Pomoč naročniku pri ponovni vzpostavitvi strežniške rezine oz. mrežne naprave</w:t>
      </w:r>
    </w:p>
    <w:p w14:paraId="257D137B" w14:textId="5B51FFEF" w:rsidR="00F403F6" w:rsidRPr="00F403F6" w:rsidRDefault="00F403F6" w:rsidP="00DE7D05">
      <w:pPr>
        <w:numPr>
          <w:ilvl w:val="0"/>
          <w:numId w:val="25"/>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Končni pregled in potrditev pravilnega delovanja opreme po zaključeni aktivnosti odprave napake</w:t>
      </w:r>
    </w:p>
    <w:p w14:paraId="4A6126FB" w14:textId="73D449FD" w:rsidR="00F403F6" w:rsidRPr="00F403F6" w:rsidRDefault="00F403F6" w:rsidP="00DE7D05">
      <w:pPr>
        <w:numPr>
          <w:ilvl w:val="0"/>
          <w:numId w:val="25"/>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Priprava poročila o vzroku in postopku odprave incidenta ter predlaganih preventivnih ukrepih</w:t>
      </w:r>
    </w:p>
    <w:p w14:paraId="0C214819" w14:textId="32276AC5" w:rsidR="00F403F6" w:rsidRPr="00F403F6" w:rsidRDefault="00F403F6" w:rsidP="00DE7D05">
      <w:pPr>
        <w:numPr>
          <w:ilvl w:val="0"/>
          <w:numId w:val="25"/>
        </w:numPr>
        <w:tabs>
          <w:tab w:val="clear" w:pos="720"/>
          <w:tab w:val="num" w:pos="567"/>
          <w:tab w:val="left" w:pos="9072"/>
        </w:tabs>
        <w:ind w:left="567" w:hanging="283"/>
        <w:jc w:val="both"/>
        <w:rPr>
          <w:rFonts w:ascii="Calibri" w:hAnsi="Calibri" w:cs="Calibri"/>
          <w:sz w:val="22"/>
          <w:szCs w:val="22"/>
        </w:rPr>
      </w:pPr>
      <w:r w:rsidRPr="00F403F6">
        <w:rPr>
          <w:rFonts w:ascii="Calibri" w:hAnsi="Calibri" w:cs="Calibri"/>
          <w:sz w:val="22"/>
          <w:szCs w:val="22"/>
        </w:rPr>
        <w:t xml:space="preserve">Storitev </w:t>
      </w:r>
      <w:r w:rsidRPr="00F403F6">
        <w:rPr>
          <w:rFonts w:ascii="Calibri" w:hAnsi="Calibri" w:cs="Calibri"/>
          <w:bCs/>
          <w:sz w:val="22"/>
          <w:szCs w:val="22"/>
        </w:rPr>
        <w:t>vključuje</w:t>
      </w:r>
      <w:r w:rsidRPr="00F403F6">
        <w:rPr>
          <w:rFonts w:ascii="Calibri" w:hAnsi="Calibri" w:cs="Calibri"/>
          <w:sz w:val="22"/>
          <w:szCs w:val="22"/>
        </w:rPr>
        <w:t xml:space="preserve"> vse potrebne nadomestne dele, material, potne stroške in delo, potrebno za odpravo okvare</w:t>
      </w:r>
    </w:p>
    <w:p w14:paraId="73D7A38C" w14:textId="22A5A626" w:rsidR="00F403F6" w:rsidRPr="00F403F6" w:rsidRDefault="00F403F6" w:rsidP="00DE7D05">
      <w:pPr>
        <w:numPr>
          <w:ilvl w:val="0"/>
          <w:numId w:val="25"/>
        </w:numPr>
        <w:tabs>
          <w:tab w:val="clear" w:pos="720"/>
          <w:tab w:val="num" w:pos="567"/>
          <w:tab w:val="left" w:pos="9072"/>
        </w:tabs>
        <w:ind w:left="567" w:hanging="283"/>
        <w:jc w:val="both"/>
        <w:rPr>
          <w:rFonts w:ascii="Calibri" w:hAnsi="Calibri" w:cs="Calibri"/>
          <w:sz w:val="22"/>
          <w:szCs w:val="22"/>
        </w:rPr>
      </w:pPr>
      <w:r w:rsidRPr="00F403F6">
        <w:rPr>
          <w:rFonts w:ascii="Calibri" w:hAnsi="Calibri" w:cs="Calibri"/>
          <w:sz w:val="22"/>
          <w:szCs w:val="22"/>
        </w:rPr>
        <w:lastRenderedPageBreak/>
        <w:t>Tehnična pomoč pri težavah v delovanju naprav in omrežja, ki pomenijo poslabšanje ali nedelovanje storitev</w:t>
      </w:r>
    </w:p>
    <w:p w14:paraId="32AA221A" w14:textId="47E3C82F" w:rsidR="00F403F6" w:rsidRPr="00F403F6" w:rsidRDefault="00F403F6" w:rsidP="00DE7D05">
      <w:pPr>
        <w:numPr>
          <w:ilvl w:val="0"/>
          <w:numId w:val="25"/>
        </w:numPr>
        <w:tabs>
          <w:tab w:val="clear" w:pos="720"/>
          <w:tab w:val="num" w:pos="567"/>
          <w:tab w:val="left" w:pos="9072"/>
        </w:tabs>
        <w:ind w:left="567" w:hanging="283"/>
        <w:jc w:val="both"/>
        <w:rPr>
          <w:rFonts w:ascii="Calibri" w:hAnsi="Calibri" w:cs="Calibri"/>
          <w:sz w:val="22"/>
          <w:szCs w:val="22"/>
        </w:rPr>
      </w:pPr>
      <w:r w:rsidRPr="00F403F6">
        <w:rPr>
          <w:rFonts w:ascii="Calibri" w:hAnsi="Calibri" w:cs="Calibri"/>
          <w:sz w:val="22"/>
          <w:szCs w:val="22"/>
        </w:rPr>
        <w:t>Vodenje dokumentacije vzdrževalnih posegov na opremi naročnika. Naročnik mora imeti možnost vpogleda v dokumentacijo preko interneta ves čas trajanja pogodbe</w:t>
      </w:r>
    </w:p>
    <w:p w14:paraId="43EB1D2E" w14:textId="08839EC0" w:rsidR="00F403F6" w:rsidRPr="00F403F6" w:rsidRDefault="00F403F6" w:rsidP="00DE7D05">
      <w:pPr>
        <w:numPr>
          <w:ilvl w:val="0"/>
          <w:numId w:val="25"/>
        </w:numPr>
        <w:tabs>
          <w:tab w:val="clear" w:pos="720"/>
          <w:tab w:val="num" w:pos="567"/>
          <w:tab w:val="left" w:pos="9072"/>
        </w:tabs>
        <w:ind w:left="567" w:hanging="283"/>
        <w:jc w:val="both"/>
        <w:rPr>
          <w:rFonts w:ascii="Calibri" w:hAnsi="Calibri" w:cs="Calibri"/>
          <w:sz w:val="22"/>
          <w:szCs w:val="22"/>
        </w:rPr>
      </w:pPr>
      <w:r w:rsidRPr="00F403F6">
        <w:rPr>
          <w:rFonts w:ascii="Calibri" w:hAnsi="Calibri" w:cs="Calibri"/>
          <w:sz w:val="22"/>
          <w:szCs w:val="22"/>
        </w:rPr>
        <w:t>Kratek povzetek opravljenih vzdrževalnih posegov je priloga mesečnemu računu</w:t>
      </w:r>
    </w:p>
    <w:p w14:paraId="2DCB5078" w14:textId="3C6DDFE7" w:rsidR="00F403F6" w:rsidRPr="00F403F6" w:rsidRDefault="00F403F6" w:rsidP="00DE7D05">
      <w:pPr>
        <w:numPr>
          <w:ilvl w:val="0"/>
          <w:numId w:val="25"/>
        </w:numPr>
        <w:tabs>
          <w:tab w:val="clear" w:pos="720"/>
          <w:tab w:val="num" w:pos="567"/>
          <w:tab w:val="left" w:pos="9072"/>
        </w:tabs>
        <w:ind w:left="567" w:hanging="283"/>
        <w:jc w:val="both"/>
        <w:rPr>
          <w:rFonts w:ascii="Calibri" w:hAnsi="Calibri" w:cs="Calibri"/>
          <w:sz w:val="22"/>
          <w:szCs w:val="22"/>
        </w:rPr>
      </w:pPr>
      <w:r w:rsidRPr="00F403F6">
        <w:rPr>
          <w:rFonts w:ascii="Calibri" w:hAnsi="Calibri" w:cs="Calibri"/>
          <w:sz w:val="22"/>
          <w:szCs w:val="22"/>
        </w:rPr>
        <w:t>Obveščanje naročnika o varnostnih problemih z obstoječimi verzijami programske opreme in takojšnja izvedba akcij v dogovoru z naročnikom, če obstaja varnostna ogroženost na opremi, ki jo ima naročnik</w:t>
      </w:r>
    </w:p>
    <w:p w14:paraId="44310C92" w14:textId="5ED4AD05" w:rsidR="00F403F6" w:rsidRPr="002C0BDB" w:rsidRDefault="00F403F6" w:rsidP="00DE7D05">
      <w:pPr>
        <w:numPr>
          <w:ilvl w:val="0"/>
          <w:numId w:val="25"/>
        </w:numPr>
        <w:tabs>
          <w:tab w:val="clear" w:pos="720"/>
          <w:tab w:val="num" w:pos="567"/>
          <w:tab w:val="left" w:pos="9072"/>
        </w:tabs>
        <w:ind w:left="567" w:hanging="283"/>
        <w:jc w:val="both"/>
        <w:rPr>
          <w:rFonts w:ascii="Calibri" w:hAnsi="Calibri" w:cs="Calibri"/>
          <w:sz w:val="22"/>
          <w:szCs w:val="22"/>
        </w:rPr>
      </w:pPr>
      <w:r w:rsidRPr="00F403F6">
        <w:rPr>
          <w:rFonts w:ascii="Calibri" w:hAnsi="Calibri" w:cs="Calibri"/>
          <w:sz w:val="22"/>
          <w:szCs w:val="22"/>
        </w:rPr>
        <w:t>Dostop do tehnoloških informacij proizvajalca opreme v času trajanja pogodbe</w:t>
      </w:r>
    </w:p>
    <w:p w14:paraId="28BC117C" w14:textId="77777777" w:rsidR="00F403F6" w:rsidRPr="00F403F6" w:rsidRDefault="00F403F6" w:rsidP="00F403F6">
      <w:pPr>
        <w:jc w:val="both"/>
        <w:rPr>
          <w:rFonts w:ascii="Calibri" w:hAnsi="Calibri" w:cs="Calibri"/>
          <w:sz w:val="22"/>
          <w:szCs w:val="22"/>
        </w:rPr>
      </w:pPr>
      <w:r w:rsidRPr="00F403F6">
        <w:rPr>
          <w:rFonts w:ascii="Calibri" w:hAnsi="Calibri" w:cs="Calibri"/>
          <w:sz w:val="22"/>
          <w:szCs w:val="22"/>
        </w:rPr>
        <w:t>SLA</w:t>
      </w:r>
    </w:p>
    <w:p w14:paraId="51F790B9" w14:textId="77777777" w:rsidR="00F403F6" w:rsidRPr="00F403F6" w:rsidRDefault="00F403F6" w:rsidP="00DE7D05">
      <w:pPr>
        <w:numPr>
          <w:ilvl w:val="0"/>
          <w:numId w:val="26"/>
        </w:numPr>
        <w:tabs>
          <w:tab w:val="clear" w:pos="720"/>
          <w:tab w:val="num" w:pos="567"/>
        </w:tabs>
        <w:ind w:left="567" w:hanging="283"/>
        <w:rPr>
          <w:rFonts w:ascii="Calibri" w:hAnsi="Calibri" w:cs="Calibri"/>
          <w:sz w:val="22"/>
          <w:szCs w:val="22"/>
        </w:rPr>
      </w:pPr>
      <w:r w:rsidRPr="00F403F6">
        <w:rPr>
          <w:rFonts w:ascii="Calibri" w:hAnsi="Calibri" w:cs="Calibri"/>
          <w:sz w:val="22"/>
          <w:szCs w:val="22"/>
        </w:rPr>
        <w:t>razpoložljivost servisne službe: 24/7/365,</w:t>
      </w:r>
    </w:p>
    <w:p w14:paraId="2177D869" w14:textId="77777777" w:rsidR="00F403F6" w:rsidRPr="00F403F6" w:rsidRDefault="00F403F6" w:rsidP="00DE7D05">
      <w:pPr>
        <w:numPr>
          <w:ilvl w:val="0"/>
          <w:numId w:val="26"/>
        </w:numPr>
        <w:tabs>
          <w:tab w:val="clear" w:pos="720"/>
          <w:tab w:val="num" w:pos="567"/>
        </w:tabs>
        <w:ind w:left="567" w:hanging="283"/>
        <w:rPr>
          <w:rFonts w:ascii="Calibri" w:hAnsi="Calibri" w:cs="Calibri"/>
          <w:sz w:val="22"/>
          <w:szCs w:val="22"/>
        </w:rPr>
      </w:pPr>
      <w:r w:rsidRPr="00F403F6">
        <w:rPr>
          <w:rFonts w:ascii="Calibri" w:hAnsi="Calibri" w:cs="Calibri"/>
          <w:sz w:val="22"/>
          <w:szCs w:val="22"/>
        </w:rPr>
        <w:t>odzivni čas (= čas pričetka reševanja prijavljene napake): 2 uri,</w:t>
      </w:r>
    </w:p>
    <w:p w14:paraId="0DB5E766" w14:textId="77777777" w:rsidR="00F403F6" w:rsidRPr="00F403F6" w:rsidRDefault="00F403F6" w:rsidP="00DE7D05">
      <w:pPr>
        <w:numPr>
          <w:ilvl w:val="0"/>
          <w:numId w:val="26"/>
        </w:numPr>
        <w:tabs>
          <w:tab w:val="clear" w:pos="720"/>
          <w:tab w:val="num" w:pos="567"/>
        </w:tabs>
        <w:ind w:left="567" w:hanging="283"/>
        <w:rPr>
          <w:rFonts w:ascii="Calibri" w:hAnsi="Calibri" w:cs="Calibri"/>
          <w:sz w:val="22"/>
          <w:szCs w:val="22"/>
        </w:rPr>
      </w:pPr>
      <w:r w:rsidRPr="00F403F6">
        <w:rPr>
          <w:rFonts w:ascii="Calibri" w:hAnsi="Calibri" w:cs="Calibri"/>
          <w:sz w:val="22"/>
          <w:szCs w:val="22"/>
        </w:rPr>
        <w:t xml:space="preserve">čas za odpravo kritične napake: 4h na lokacijah v Ljubljani (Miklošičeva, Stegne). Kritična napaka je izpad delovanja strežniške gruče, stikalnega sklada. V primeru izpada posamezne komponente, ki ne povzroči izpada delovanja celotnega okolja gre za nekritično napako.  </w:t>
      </w:r>
    </w:p>
    <w:p w14:paraId="167AF0D3" w14:textId="77777777" w:rsidR="00F403F6" w:rsidRPr="00F403F6" w:rsidRDefault="00F403F6" w:rsidP="00DE7D05">
      <w:pPr>
        <w:numPr>
          <w:ilvl w:val="0"/>
          <w:numId w:val="26"/>
        </w:numPr>
        <w:tabs>
          <w:tab w:val="clear" w:pos="720"/>
          <w:tab w:val="num" w:pos="567"/>
        </w:tabs>
        <w:ind w:left="567" w:hanging="283"/>
        <w:rPr>
          <w:rFonts w:ascii="Calibri" w:hAnsi="Calibri" w:cs="Calibri"/>
          <w:sz w:val="22"/>
          <w:szCs w:val="22"/>
        </w:rPr>
      </w:pPr>
      <w:r w:rsidRPr="00F403F6">
        <w:rPr>
          <w:rFonts w:ascii="Calibri" w:hAnsi="Calibri" w:cs="Calibri"/>
          <w:sz w:val="22"/>
          <w:szCs w:val="22"/>
        </w:rPr>
        <w:t>Nekritične napake se odpravlja v naslednjem delovnem dnevu oziroma po dogovoru</w:t>
      </w:r>
    </w:p>
    <w:p w14:paraId="05758E0C" w14:textId="77777777" w:rsidR="00F403F6" w:rsidRPr="00F403F6" w:rsidRDefault="00F403F6" w:rsidP="00DE7D05">
      <w:pPr>
        <w:numPr>
          <w:ilvl w:val="0"/>
          <w:numId w:val="26"/>
        </w:numPr>
        <w:tabs>
          <w:tab w:val="clear" w:pos="720"/>
          <w:tab w:val="num" w:pos="567"/>
        </w:tabs>
        <w:ind w:left="567" w:hanging="283"/>
        <w:rPr>
          <w:rFonts w:ascii="Calibri" w:hAnsi="Calibri" w:cs="Calibri"/>
          <w:sz w:val="22"/>
          <w:szCs w:val="22"/>
        </w:rPr>
      </w:pPr>
      <w:r w:rsidRPr="00F403F6">
        <w:rPr>
          <w:rFonts w:ascii="Calibri" w:hAnsi="Calibri" w:cs="Calibri"/>
          <w:sz w:val="22"/>
          <w:szCs w:val="22"/>
        </w:rPr>
        <w:t xml:space="preserve">Način odprave: samostojno ali skupaj s tehnično ekipo proizvajalca. </w:t>
      </w:r>
    </w:p>
    <w:p w14:paraId="09D7091A" w14:textId="77777777" w:rsidR="00F403F6" w:rsidRPr="00F403F6" w:rsidRDefault="00F403F6" w:rsidP="00DE7D05">
      <w:pPr>
        <w:numPr>
          <w:ilvl w:val="0"/>
          <w:numId w:val="26"/>
        </w:numPr>
        <w:tabs>
          <w:tab w:val="clear" w:pos="720"/>
          <w:tab w:val="num" w:pos="567"/>
        </w:tabs>
        <w:ind w:left="567" w:hanging="283"/>
        <w:rPr>
          <w:rFonts w:ascii="Calibri" w:hAnsi="Calibri" w:cs="Calibri"/>
          <w:sz w:val="22"/>
          <w:szCs w:val="22"/>
        </w:rPr>
      </w:pPr>
      <w:r w:rsidRPr="00F403F6">
        <w:rPr>
          <w:rFonts w:ascii="Calibri" w:hAnsi="Calibri" w:cs="Calibri"/>
          <w:sz w:val="22"/>
          <w:szCs w:val="22"/>
        </w:rPr>
        <w:t xml:space="preserve">V primeru potrebe po vključitvi podpore proizvajalca je rok za odpravo napake podrejen režimu podpore, ki jo nudi proizvajalec v okviru vzdrževalne pogodbe za strojno opremo, sklenjeno z naročnikom. </w:t>
      </w:r>
    </w:p>
    <w:p w14:paraId="6724964F" w14:textId="28A35AE0" w:rsidR="00F403F6" w:rsidRPr="002C0BDB" w:rsidRDefault="00F403F6" w:rsidP="00DE7D05">
      <w:pPr>
        <w:numPr>
          <w:ilvl w:val="0"/>
          <w:numId w:val="26"/>
        </w:numPr>
        <w:tabs>
          <w:tab w:val="clear" w:pos="720"/>
          <w:tab w:val="num" w:pos="567"/>
        </w:tabs>
        <w:ind w:left="567" w:hanging="283"/>
        <w:rPr>
          <w:rFonts w:ascii="Calibri" w:hAnsi="Calibri" w:cs="Calibri"/>
          <w:sz w:val="22"/>
          <w:szCs w:val="22"/>
        </w:rPr>
      </w:pPr>
      <w:r w:rsidRPr="00F403F6">
        <w:rPr>
          <w:rFonts w:ascii="Calibri" w:hAnsi="Calibri" w:cs="Calibri"/>
          <w:sz w:val="22"/>
          <w:szCs w:val="22"/>
        </w:rPr>
        <w:t>Zagotovljen čas odprave napake ne velja tudi v primerih, ko je razlog za nepravilno delovanje storitve napaka v programski opremi, za katero proizvajalec ne zagotovi pravočasno delujočega programskega popravka.</w:t>
      </w:r>
    </w:p>
    <w:p w14:paraId="070FE608" w14:textId="2B0FB9DC" w:rsidR="00F403F6" w:rsidRPr="008A70C2" w:rsidRDefault="00F403F6" w:rsidP="008A70C2">
      <w:pPr>
        <w:tabs>
          <w:tab w:val="center" w:pos="4536"/>
          <w:tab w:val="right" w:pos="9072"/>
        </w:tabs>
        <w:spacing w:before="120" w:after="120"/>
        <w:ind w:left="851" w:hanging="284"/>
        <w:jc w:val="both"/>
        <w:rPr>
          <w:rFonts w:ascii="Calibri" w:hAnsi="Calibri" w:cs="Calibri"/>
          <w:bCs/>
          <w:color w:val="255FAC"/>
          <w:sz w:val="22"/>
          <w:szCs w:val="22"/>
        </w:rPr>
      </w:pPr>
      <w:r w:rsidRPr="008A70C2">
        <w:rPr>
          <w:rFonts w:ascii="Calibri" w:hAnsi="Calibri" w:cs="Calibri"/>
          <w:bCs/>
          <w:color w:val="255FAC"/>
          <w:sz w:val="22"/>
          <w:szCs w:val="22"/>
        </w:rPr>
        <w:t>3.2 Proaktivno zaznavanje, obravnava in odprava težav (proaktivna podpora)</w:t>
      </w:r>
    </w:p>
    <w:p w14:paraId="60E93888" w14:textId="12911538" w:rsidR="00F403F6" w:rsidRPr="00F403F6" w:rsidRDefault="00F403F6" w:rsidP="008A70C2">
      <w:pPr>
        <w:spacing w:after="120"/>
        <w:jc w:val="both"/>
        <w:rPr>
          <w:rFonts w:ascii="Calibri" w:hAnsi="Calibri" w:cs="Calibri"/>
          <w:sz w:val="22"/>
          <w:szCs w:val="22"/>
        </w:rPr>
      </w:pPr>
      <w:r w:rsidRPr="00F403F6">
        <w:rPr>
          <w:rFonts w:ascii="Calibri" w:hAnsi="Calibri" w:cs="Calibri"/>
          <w:sz w:val="22"/>
          <w:szCs w:val="22"/>
        </w:rPr>
        <w:t xml:space="preserve">Ponudnik storitev mora ves čas trajanja pogodbe zagotavljati proaktivno spremljanje parametrov naprav in povezav med napravami. Cilj proaktivnega nadzora je čim hitrejša detekcija napake ali poslabšanja delovanja naprav in povezav, zaradi katerih je zmanjšana učinkovitost prenosa podatkov v omrežju, delovanja strežnikov ali klientov. Posledično je s proaktivnim nadzorom omogočena hitrejša obravnava in odprava napake. </w:t>
      </w:r>
    </w:p>
    <w:p w14:paraId="6E2AB286" w14:textId="77777777" w:rsidR="00F403F6" w:rsidRPr="00F403F6" w:rsidRDefault="00F403F6" w:rsidP="00F403F6">
      <w:pPr>
        <w:jc w:val="both"/>
        <w:rPr>
          <w:rFonts w:ascii="Calibri" w:hAnsi="Calibri" w:cs="Calibri"/>
          <w:sz w:val="22"/>
          <w:szCs w:val="22"/>
        </w:rPr>
      </w:pPr>
      <w:r w:rsidRPr="00F403F6">
        <w:rPr>
          <w:rFonts w:ascii="Calibri" w:hAnsi="Calibri" w:cs="Calibri"/>
          <w:sz w:val="22"/>
          <w:szCs w:val="22"/>
        </w:rPr>
        <w:t>Sistem nadzora strežniške infrastrukture mora omogočati naslednje:</w:t>
      </w:r>
    </w:p>
    <w:p w14:paraId="770FC399" w14:textId="05BF5D10" w:rsidR="00F403F6" w:rsidRPr="00F403F6" w:rsidRDefault="00F403F6" w:rsidP="00DE7D05">
      <w:pPr>
        <w:numPr>
          <w:ilvl w:val="0"/>
          <w:numId w:val="27"/>
        </w:numPr>
        <w:tabs>
          <w:tab w:val="clear" w:pos="720"/>
          <w:tab w:val="num" w:pos="567"/>
        </w:tabs>
        <w:ind w:left="567" w:hanging="283"/>
        <w:rPr>
          <w:rFonts w:ascii="Calibri" w:hAnsi="Calibri" w:cs="Calibri"/>
          <w:sz w:val="22"/>
          <w:szCs w:val="22"/>
        </w:rPr>
      </w:pPr>
      <w:r w:rsidRPr="00F403F6">
        <w:rPr>
          <w:rFonts w:ascii="Calibri" w:hAnsi="Calibri" w:cs="Calibri"/>
          <w:sz w:val="22"/>
          <w:szCs w:val="22"/>
        </w:rPr>
        <w:t>Nadzor nad optimalnim delovanjem okolja (monitoring)</w:t>
      </w:r>
    </w:p>
    <w:p w14:paraId="32CFCDC7" w14:textId="1961DFD1" w:rsidR="00F403F6" w:rsidRPr="00F403F6" w:rsidRDefault="00F403F6" w:rsidP="00DE7D05">
      <w:pPr>
        <w:numPr>
          <w:ilvl w:val="0"/>
          <w:numId w:val="27"/>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Redno posodabljanje infrastrukture</w:t>
      </w:r>
    </w:p>
    <w:p w14:paraId="6916153F" w14:textId="5AD426D2" w:rsidR="00F403F6" w:rsidRPr="00F403F6" w:rsidRDefault="00F403F6" w:rsidP="00DE7D05">
      <w:pPr>
        <w:numPr>
          <w:ilvl w:val="0"/>
          <w:numId w:val="27"/>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Izvajanje optimizacije opreme glede na zahteve in spremembe okolja</w:t>
      </w:r>
    </w:p>
    <w:p w14:paraId="0F39F672" w14:textId="17E23496" w:rsidR="00F403F6" w:rsidRPr="00F403F6" w:rsidRDefault="00F403F6" w:rsidP="00DE7D05">
      <w:pPr>
        <w:numPr>
          <w:ilvl w:val="0"/>
          <w:numId w:val="27"/>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Redni pregled obremenitev in zasedenosti sistema, izvedba analize in priprava podrobnega poročila s predlogi za optimizacijo sistema (zdravost, kritične napake, ozka grla, odpravljene pomanjkljivosti, potrebni ukrepi naročnika), pregled stanja na DNAC, pregled log sporočil na napravah, pregled izvajanja generiranje varnostnih kopij konfiguracij</w:t>
      </w:r>
    </w:p>
    <w:p w14:paraId="3DB01DC0" w14:textId="5C08205A" w:rsidR="00F403F6" w:rsidRPr="00F403F6" w:rsidRDefault="00F403F6" w:rsidP="00DE7D05">
      <w:pPr>
        <w:numPr>
          <w:ilvl w:val="0"/>
          <w:numId w:val="27"/>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Redni pregled alarmov in dnevnikov (log) ter sprotno odpravljanje napak oziroma podajanje pojasnil naročniku o odpravi alarmov</w:t>
      </w:r>
    </w:p>
    <w:p w14:paraId="28721A48" w14:textId="77777777" w:rsidR="00F403F6" w:rsidRPr="00F403F6" w:rsidRDefault="00F403F6" w:rsidP="00DE7D05">
      <w:pPr>
        <w:numPr>
          <w:ilvl w:val="0"/>
          <w:numId w:val="27"/>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Manjše spremembe konfiguracije (priklop AP, nov SSID, sprememba overjanja ...)</w:t>
      </w:r>
    </w:p>
    <w:p w14:paraId="3C66F33B" w14:textId="77777777" w:rsidR="00F403F6" w:rsidRPr="00F403F6" w:rsidRDefault="00F403F6" w:rsidP="00DE7D05">
      <w:pPr>
        <w:numPr>
          <w:ilvl w:val="0"/>
          <w:numId w:val="27"/>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 xml:space="preserve">Pomoč pri diagnostiki priklopa klientov v okolje  </w:t>
      </w:r>
    </w:p>
    <w:p w14:paraId="548DE551" w14:textId="3ECE0FEF" w:rsidR="00F403F6" w:rsidRPr="00F403F6" w:rsidRDefault="00F403F6" w:rsidP="00DE7D05">
      <w:pPr>
        <w:numPr>
          <w:ilvl w:val="0"/>
          <w:numId w:val="27"/>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Spremljanje izvajanja rednega varnostne kopije strežniškega sistema</w:t>
      </w:r>
    </w:p>
    <w:p w14:paraId="62A327D2" w14:textId="02462B9B" w:rsidR="00F403F6" w:rsidRPr="00F403F6" w:rsidRDefault="00F403F6" w:rsidP="00DE7D05">
      <w:pPr>
        <w:numPr>
          <w:ilvl w:val="0"/>
          <w:numId w:val="27"/>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Spremljanje beleženja revizijskih sledi in alarmiranje ob ugotovitvi kršitev</w:t>
      </w:r>
    </w:p>
    <w:p w14:paraId="75EB517D" w14:textId="3AD7FA75" w:rsidR="00F403F6" w:rsidRPr="008A70C2" w:rsidRDefault="00F403F6" w:rsidP="00DE7D05">
      <w:pPr>
        <w:numPr>
          <w:ilvl w:val="0"/>
          <w:numId w:val="27"/>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Spremljanje varnostnih ranljivosti in nameščanje varnostnih popravkov</w:t>
      </w:r>
    </w:p>
    <w:p w14:paraId="68454014" w14:textId="0AB01B8C" w:rsidR="00F403F6" w:rsidRPr="008A70C2" w:rsidRDefault="00F403F6" w:rsidP="008A70C2">
      <w:pPr>
        <w:tabs>
          <w:tab w:val="center" w:pos="4536"/>
          <w:tab w:val="right" w:pos="9072"/>
        </w:tabs>
        <w:spacing w:before="120" w:after="120"/>
        <w:ind w:left="851" w:hanging="284"/>
        <w:jc w:val="both"/>
        <w:rPr>
          <w:rFonts w:ascii="Calibri" w:hAnsi="Calibri" w:cs="Calibri"/>
          <w:bCs/>
          <w:color w:val="255FAC"/>
          <w:sz w:val="22"/>
          <w:szCs w:val="22"/>
        </w:rPr>
      </w:pPr>
      <w:r w:rsidRPr="008A70C2">
        <w:rPr>
          <w:rFonts w:ascii="Calibri" w:hAnsi="Calibri" w:cs="Calibri"/>
          <w:bCs/>
          <w:color w:val="255FAC"/>
          <w:sz w:val="22"/>
          <w:szCs w:val="22"/>
        </w:rPr>
        <w:t>3.3 Tehnična pomoč naročniku (soupravljanje, mentorstvo)</w:t>
      </w:r>
    </w:p>
    <w:p w14:paraId="43B81F79" w14:textId="77777777" w:rsidR="00F403F6" w:rsidRPr="00F403F6" w:rsidRDefault="00F403F6" w:rsidP="00F403F6">
      <w:pPr>
        <w:rPr>
          <w:rFonts w:ascii="Calibri" w:hAnsi="Calibri" w:cs="Calibri"/>
          <w:b/>
          <w:bCs/>
          <w:sz w:val="22"/>
          <w:szCs w:val="22"/>
        </w:rPr>
      </w:pPr>
      <w:r w:rsidRPr="00F403F6">
        <w:rPr>
          <w:rFonts w:ascii="Calibri" w:hAnsi="Calibri" w:cs="Calibri"/>
          <w:b/>
          <w:bCs/>
          <w:sz w:val="22"/>
          <w:szCs w:val="22"/>
        </w:rPr>
        <w:t>Strokovna tehnična pomoč:</w:t>
      </w:r>
    </w:p>
    <w:p w14:paraId="099C477E" w14:textId="03AD581B" w:rsidR="00F403F6" w:rsidRPr="00F403F6" w:rsidRDefault="00F403F6" w:rsidP="00DE7D05">
      <w:pPr>
        <w:numPr>
          <w:ilvl w:val="0"/>
          <w:numId w:val="28"/>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Pomoč naročnikovim administratorjem, odgovori na vprašanja in svetovanje glede uporabe vzdrževane opreme na lokaciji naročnika</w:t>
      </w:r>
    </w:p>
    <w:p w14:paraId="4B6F5AC7" w14:textId="77777777" w:rsidR="00F403F6" w:rsidRPr="00F403F6" w:rsidRDefault="00F403F6" w:rsidP="00DE7D05">
      <w:pPr>
        <w:numPr>
          <w:ilvl w:val="0"/>
          <w:numId w:val="28"/>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Pomoč naročnikovim administratorjem pri uporabi strežniške in mrežne infrastrukture</w:t>
      </w:r>
    </w:p>
    <w:p w14:paraId="09FA725E" w14:textId="77777777" w:rsidR="00F403F6" w:rsidRPr="00F403F6" w:rsidRDefault="00F403F6" w:rsidP="00DE7D05">
      <w:pPr>
        <w:numPr>
          <w:ilvl w:val="0"/>
          <w:numId w:val="28"/>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lastRenderedPageBreak/>
        <w:t>Pomoč naročnikovim administratorjem pri izvedbi manjših sprememb na strežniški in mrežni infrastrukturi</w:t>
      </w:r>
    </w:p>
    <w:p w14:paraId="3BF07499" w14:textId="77777777" w:rsidR="000937E8" w:rsidRDefault="00F403F6" w:rsidP="00AB62CE">
      <w:pPr>
        <w:numPr>
          <w:ilvl w:val="0"/>
          <w:numId w:val="28"/>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Dodeljevanje in upravljanje uporabniških dostopov</w:t>
      </w:r>
    </w:p>
    <w:p w14:paraId="26FEEFD3" w14:textId="35475D05" w:rsidR="000937E8" w:rsidRPr="000937E8" w:rsidRDefault="000937E8" w:rsidP="000937E8">
      <w:pPr>
        <w:numPr>
          <w:ilvl w:val="0"/>
          <w:numId w:val="28"/>
        </w:numPr>
        <w:tabs>
          <w:tab w:val="clear" w:pos="720"/>
          <w:tab w:val="num" w:pos="567"/>
        </w:tabs>
        <w:spacing w:after="120"/>
        <w:ind w:left="568" w:hanging="284"/>
        <w:jc w:val="both"/>
        <w:rPr>
          <w:rFonts w:ascii="Calibri" w:hAnsi="Calibri" w:cs="Calibri"/>
          <w:sz w:val="22"/>
          <w:szCs w:val="22"/>
        </w:rPr>
      </w:pPr>
      <w:r w:rsidRPr="000937E8">
        <w:rPr>
          <w:rFonts w:ascii="Calibri" w:hAnsi="Calibri" w:cs="Calibri"/>
          <w:sz w:val="22"/>
          <w:szCs w:val="22"/>
        </w:rPr>
        <w:t xml:space="preserve">Naročnik ocenjuje, da bo v sklopu mesečnega pavšala potreboval 8 ur ekspertne strokovne tehnične pomoči </w:t>
      </w:r>
    </w:p>
    <w:p w14:paraId="4A1E3903" w14:textId="40D98F8B" w:rsidR="00F403F6" w:rsidRPr="00AB62CE" w:rsidRDefault="00F403F6" w:rsidP="00AB62CE">
      <w:pPr>
        <w:jc w:val="both"/>
        <w:rPr>
          <w:rFonts w:ascii="Calibri" w:hAnsi="Calibri" w:cs="Calibri"/>
          <w:sz w:val="22"/>
          <w:szCs w:val="22"/>
        </w:rPr>
      </w:pPr>
      <w:r w:rsidRPr="00AB62CE">
        <w:rPr>
          <w:rFonts w:ascii="Calibri" w:hAnsi="Calibri" w:cs="Calibri"/>
          <w:b/>
          <w:bCs/>
          <w:sz w:val="22"/>
          <w:szCs w:val="22"/>
        </w:rPr>
        <w:t>Izvajanje periodičnih storitev</w:t>
      </w:r>
    </w:p>
    <w:p w14:paraId="047DFC17" w14:textId="77777777" w:rsidR="00F403F6" w:rsidRPr="00F403F6" w:rsidRDefault="00F403F6" w:rsidP="00DE7D05">
      <w:pPr>
        <w:numPr>
          <w:ilvl w:val="0"/>
          <w:numId w:val="29"/>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1x mesečno poročilo o delovanju sistema, revizijskih sledi, izvajanja varnostnih kopij, varnostnih ranljivosti</w:t>
      </w:r>
    </w:p>
    <w:p w14:paraId="703CA338" w14:textId="77777777" w:rsidR="00F403F6" w:rsidRPr="00F403F6" w:rsidRDefault="00F403F6" w:rsidP="00DE7D05">
      <w:pPr>
        <w:numPr>
          <w:ilvl w:val="0"/>
          <w:numId w:val="29"/>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1x mesečno izvedba delavnice s pregledom delovanja okolja (prenos znanja in dobrih praks na delavce naročnika) na lokaciji naročnika oziroma po dogovoru</w:t>
      </w:r>
    </w:p>
    <w:p w14:paraId="614E8345" w14:textId="5D295837" w:rsidR="00F403F6" w:rsidRPr="00F403F6" w:rsidRDefault="00F403F6" w:rsidP="00DE7D05">
      <w:pPr>
        <w:numPr>
          <w:ilvl w:val="0"/>
          <w:numId w:val="29"/>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1x letno seznanjanje naročnika z novostmi strojne/programske opreme s priporočili za vpeljavo pri naročniku</w:t>
      </w:r>
    </w:p>
    <w:p w14:paraId="1C0EC583" w14:textId="69BE79A7" w:rsidR="00F403F6" w:rsidRPr="00F403F6" w:rsidRDefault="00F403F6" w:rsidP="00DE7D05">
      <w:pPr>
        <w:numPr>
          <w:ilvl w:val="0"/>
          <w:numId w:val="29"/>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2x letno pregled delovanja naročnikovega sistema (verzije programske opreme, odzivnost sistema, ozka grla, trendi delovanja, spremembe licenčne politike principala) s pisnimi predlogi za posodobitve in možnosti za izboljšave (sizing)</w:t>
      </w:r>
    </w:p>
    <w:p w14:paraId="7DBBE517" w14:textId="77777777" w:rsidR="00F403F6" w:rsidRPr="00F403F6" w:rsidRDefault="00F403F6" w:rsidP="00DE7D05">
      <w:pPr>
        <w:numPr>
          <w:ilvl w:val="0"/>
          <w:numId w:val="29"/>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1x letno posodobitev tehnične dokumentacije strežniške in mrežne opreme</w:t>
      </w:r>
    </w:p>
    <w:p w14:paraId="2C508D88" w14:textId="77777777" w:rsidR="00F403F6" w:rsidRPr="00F403F6" w:rsidRDefault="00F403F6" w:rsidP="000E0953">
      <w:pPr>
        <w:spacing w:before="120"/>
        <w:jc w:val="both"/>
        <w:rPr>
          <w:rFonts w:ascii="Calibri" w:hAnsi="Calibri" w:cs="Calibri"/>
          <w:b/>
          <w:bCs/>
          <w:sz w:val="22"/>
          <w:szCs w:val="22"/>
        </w:rPr>
      </w:pPr>
      <w:r w:rsidRPr="00F403F6">
        <w:rPr>
          <w:rFonts w:ascii="Calibri" w:hAnsi="Calibri" w:cs="Calibri"/>
          <w:b/>
          <w:bCs/>
          <w:sz w:val="22"/>
          <w:szCs w:val="22"/>
        </w:rPr>
        <w:t xml:space="preserve">SLA </w:t>
      </w:r>
    </w:p>
    <w:p w14:paraId="29525CB8" w14:textId="417FFA74" w:rsidR="00F403F6" w:rsidRPr="00F403F6" w:rsidRDefault="00F403F6" w:rsidP="00DE7D05">
      <w:pPr>
        <w:numPr>
          <w:ilvl w:val="0"/>
          <w:numId w:val="30"/>
        </w:numPr>
        <w:rPr>
          <w:rFonts w:ascii="Calibri" w:hAnsi="Calibri" w:cs="Calibri"/>
          <w:sz w:val="22"/>
          <w:szCs w:val="22"/>
        </w:rPr>
      </w:pPr>
      <w:r w:rsidRPr="00F403F6">
        <w:rPr>
          <w:rFonts w:ascii="Calibri" w:hAnsi="Calibri" w:cs="Calibri"/>
          <w:sz w:val="22"/>
          <w:szCs w:val="22"/>
        </w:rPr>
        <w:t>razpoložljivost servisne službe: 8/5, od 8:00 do 16:00</w:t>
      </w:r>
    </w:p>
    <w:p w14:paraId="57BBCF2A" w14:textId="65B811B9" w:rsidR="00F403F6" w:rsidRPr="00F403F6" w:rsidRDefault="00F403F6" w:rsidP="00DE7D05">
      <w:pPr>
        <w:numPr>
          <w:ilvl w:val="0"/>
          <w:numId w:val="30"/>
        </w:numPr>
        <w:rPr>
          <w:rFonts w:ascii="Calibri" w:hAnsi="Calibri" w:cs="Calibri"/>
          <w:sz w:val="22"/>
          <w:szCs w:val="22"/>
        </w:rPr>
      </w:pPr>
      <w:r w:rsidRPr="00F403F6">
        <w:rPr>
          <w:rFonts w:ascii="Calibri" w:hAnsi="Calibri" w:cs="Calibri"/>
          <w:sz w:val="22"/>
          <w:szCs w:val="22"/>
        </w:rPr>
        <w:t>odzivni čas (= čas sprejema zahtevka): 2 ure</w:t>
      </w:r>
    </w:p>
    <w:p w14:paraId="77826544" w14:textId="75FE16F9" w:rsidR="00F403F6" w:rsidRPr="000E0953" w:rsidRDefault="00F403F6" w:rsidP="00DE7D05">
      <w:pPr>
        <w:numPr>
          <w:ilvl w:val="0"/>
          <w:numId w:val="30"/>
        </w:numPr>
        <w:rPr>
          <w:rFonts w:ascii="Calibri" w:hAnsi="Calibri" w:cs="Calibri"/>
          <w:sz w:val="22"/>
          <w:szCs w:val="22"/>
        </w:rPr>
      </w:pPr>
      <w:r w:rsidRPr="00F403F6">
        <w:rPr>
          <w:rFonts w:ascii="Calibri" w:hAnsi="Calibri" w:cs="Calibri"/>
          <w:sz w:val="22"/>
          <w:szCs w:val="22"/>
        </w:rPr>
        <w:t>čas izvedbe: 1-4 dni oziroma po dogovoru</w:t>
      </w:r>
    </w:p>
    <w:p w14:paraId="6073C6B4" w14:textId="77777777" w:rsidR="00F403F6" w:rsidRPr="00F403F6" w:rsidRDefault="00F403F6" w:rsidP="000E0953">
      <w:pPr>
        <w:spacing w:before="120"/>
        <w:jc w:val="both"/>
        <w:rPr>
          <w:rFonts w:ascii="Calibri" w:hAnsi="Calibri" w:cs="Calibri"/>
          <w:sz w:val="22"/>
          <w:szCs w:val="22"/>
        </w:rPr>
      </w:pPr>
      <w:r w:rsidRPr="00F403F6">
        <w:rPr>
          <w:rFonts w:ascii="Calibri" w:hAnsi="Calibri" w:cs="Calibri"/>
          <w:sz w:val="22"/>
          <w:szCs w:val="22"/>
        </w:rPr>
        <w:t>Pri čemer naročnik zagotovi:</w:t>
      </w:r>
    </w:p>
    <w:p w14:paraId="549AE1E6" w14:textId="618CE163" w:rsidR="00F403F6" w:rsidRPr="00F403F6" w:rsidRDefault="00F403F6" w:rsidP="00DE7D05">
      <w:pPr>
        <w:numPr>
          <w:ilvl w:val="0"/>
          <w:numId w:val="31"/>
        </w:numPr>
        <w:ind w:left="567" w:hanging="283"/>
        <w:contextualSpacing/>
        <w:jc w:val="both"/>
        <w:rPr>
          <w:rFonts w:ascii="Calibri" w:eastAsia="Calibri" w:hAnsi="Calibri" w:cs="Calibri"/>
          <w:kern w:val="1"/>
          <w:sz w:val="22"/>
          <w:szCs w:val="22"/>
          <w:lang w:eastAsia="ar-SA"/>
        </w:rPr>
      </w:pPr>
      <w:r w:rsidRPr="00F403F6">
        <w:rPr>
          <w:rFonts w:ascii="Calibri" w:eastAsia="Calibri" w:hAnsi="Calibri" w:cs="Calibri"/>
          <w:kern w:val="1"/>
          <w:sz w:val="22"/>
          <w:szCs w:val="22"/>
          <w:lang w:eastAsia="ar-SA"/>
        </w:rPr>
        <w:t>razpoložljivost ključnih oseb za morebitna vsebinska in tehnična vprašanja</w:t>
      </w:r>
    </w:p>
    <w:p w14:paraId="09467476" w14:textId="5FDF06AE" w:rsidR="00F403F6" w:rsidRPr="000E0953" w:rsidRDefault="00F403F6" w:rsidP="00DE7D05">
      <w:pPr>
        <w:numPr>
          <w:ilvl w:val="0"/>
          <w:numId w:val="31"/>
        </w:numPr>
        <w:ind w:left="567" w:hanging="283"/>
        <w:contextualSpacing/>
        <w:jc w:val="both"/>
        <w:rPr>
          <w:rFonts w:ascii="Calibri" w:eastAsia="Calibri" w:hAnsi="Calibri" w:cs="Calibri"/>
          <w:kern w:val="1"/>
          <w:sz w:val="22"/>
          <w:szCs w:val="22"/>
          <w:lang w:eastAsia="ar-SA"/>
        </w:rPr>
      </w:pPr>
      <w:r w:rsidRPr="00F403F6">
        <w:rPr>
          <w:rFonts w:ascii="Calibri" w:eastAsia="Calibri" w:hAnsi="Calibri" w:cs="Calibri"/>
          <w:kern w:val="1"/>
          <w:sz w:val="22"/>
          <w:szCs w:val="22"/>
          <w:lang w:eastAsia="ar-SA"/>
        </w:rPr>
        <w:t>dostop do strežniškega sistema preko varne VPN povezave</w:t>
      </w:r>
    </w:p>
    <w:p w14:paraId="6EEE964D" w14:textId="1A3820DC" w:rsidR="00F403F6" w:rsidRPr="000E0953" w:rsidRDefault="00F403F6" w:rsidP="000E0953">
      <w:pPr>
        <w:spacing w:before="120" w:after="120"/>
        <w:ind w:left="851" w:hanging="284"/>
        <w:jc w:val="both"/>
        <w:rPr>
          <w:rFonts w:ascii="Calibri" w:hAnsi="Calibri" w:cs="Calibri"/>
          <w:bCs/>
          <w:color w:val="00B050"/>
          <w:sz w:val="22"/>
          <w:szCs w:val="22"/>
        </w:rPr>
      </w:pPr>
      <w:r w:rsidRPr="000E0953">
        <w:rPr>
          <w:rFonts w:ascii="Calibri" w:hAnsi="Calibri" w:cs="Calibri"/>
          <w:bCs/>
          <w:color w:val="255FAC"/>
          <w:sz w:val="22"/>
          <w:szCs w:val="22"/>
        </w:rPr>
        <w:t>3.</w:t>
      </w:r>
      <w:r w:rsidR="00291195">
        <w:rPr>
          <w:rFonts w:ascii="Calibri" w:hAnsi="Calibri" w:cs="Calibri"/>
          <w:bCs/>
          <w:color w:val="255FAC"/>
          <w:sz w:val="22"/>
          <w:szCs w:val="22"/>
        </w:rPr>
        <w:t>4</w:t>
      </w:r>
      <w:r w:rsidRPr="000E0953">
        <w:rPr>
          <w:rFonts w:ascii="Calibri" w:hAnsi="Calibri" w:cs="Calibri"/>
          <w:bCs/>
          <w:color w:val="255FAC"/>
          <w:sz w:val="22"/>
          <w:szCs w:val="22"/>
        </w:rPr>
        <w:t xml:space="preserve"> Ostale zahteve za vzdrževanje v času garancije</w:t>
      </w:r>
    </w:p>
    <w:p w14:paraId="72D43660" w14:textId="77777777" w:rsidR="00F403F6" w:rsidRPr="00F403F6" w:rsidRDefault="00F403F6" w:rsidP="00F403F6">
      <w:pPr>
        <w:tabs>
          <w:tab w:val="left" w:pos="9072"/>
        </w:tabs>
        <w:rPr>
          <w:rFonts w:ascii="Calibri" w:hAnsi="Calibri" w:cs="Calibri"/>
          <w:b/>
          <w:sz w:val="22"/>
          <w:szCs w:val="22"/>
        </w:rPr>
      </w:pPr>
      <w:r w:rsidRPr="00F403F6">
        <w:rPr>
          <w:rFonts w:ascii="Calibri" w:hAnsi="Calibri" w:cs="Calibri"/>
          <w:b/>
          <w:sz w:val="22"/>
          <w:szCs w:val="22"/>
        </w:rPr>
        <w:t>Sodelovanje v procesu upravljanja sprememb naročnika:</w:t>
      </w:r>
    </w:p>
    <w:p w14:paraId="28E53EFB" w14:textId="5489851A" w:rsidR="00F403F6" w:rsidRPr="00F403F6" w:rsidRDefault="00F403F6" w:rsidP="000E0953">
      <w:pPr>
        <w:jc w:val="both"/>
        <w:rPr>
          <w:rFonts w:ascii="Calibri" w:hAnsi="Calibri" w:cs="Calibri"/>
          <w:sz w:val="22"/>
          <w:szCs w:val="22"/>
        </w:rPr>
      </w:pPr>
      <w:r w:rsidRPr="00F403F6">
        <w:rPr>
          <w:rFonts w:ascii="Calibri" w:hAnsi="Calibri" w:cs="Calibri"/>
          <w:sz w:val="22"/>
          <w:szCs w:val="22"/>
        </w:rPr>
        <w:t>Ponudnik mora zagotavljati sodelovanje v procesu upravljanja sprememb pri naročniku (priprava dokumentacije za planirane posege, priprava poročila za izvedene planirane in neplanirane posege, priprava priporočil za vpeljavo izboljšav) in sprotno posodabljanje dokumentacije (change log) kot priprava za letno posodobitev dokumentacije in poročilo o opravljenih nalogah (priloga računu).</w:t>
      </w:r>
    </w:p>
    <w:p w14:paraId="13ABC511" w14:textId="46A8CB3C" w:rsidR="00F403F6" w:rsidRPr="000E0953" w:rsidRDefault="00F403F6" w:rsidP="000E0953">
      <w:pPr>
        <w:tabs>
          <w:tab w:val="left" w:pos="9072"/>
        </w:tabs>
        <w:spacing w:before="120"/>
        <w:rPr>
          <w:rFonts w:ascii="Calibri" w:hAnsi="Calibri" w:cs="Calibri"/>
          <w:b/>
          <w:sz w:val="22"/>
          <w:szCs w:val="22"/>
        </w:rPr>
      </w:pPr>
      <w:r w:rsidRPr="00F403F6">
        <w:rPr>
          <w:rFonts w:ascii="Calibri" w:hAnsi="Calibri" w:cs="Calibri"/>
          <w:b/>
          <w:sz w:val="22"/>
          <w:szCs w:val="22"/>
        </w:rPr>
        <w:t>Diagnostična oprema:</w:t>
      </w:r>
    </w:p>
    <w:p w14:paraId="3FB3D359" w14:textId="77777777" w:rsidR="00F403F6" w:rsidRPr="00F403F6" w:rsidRDefault="00F403F6" w:rsidP="000E0953">
      <w:pPr>
        <w:jc w:val="both"/>
        <w:rPr>
          <w:rFonts w:ascii="Calibri" w:hAnsi="Calibri" w:cs="Calibri"/>
          <w:sz w:val="22"/>
          <w:szCs w:val="22"/>
        </w:rPr>
      </w:pPr>
      <w:r w:rsidRPr="00F403F6">
        <w:rPr>
          <w:rFonts w:ascii="Calibri" w:hAnsi="Calibri" w:cs="Calibri"/>
          <w:sz w:val="22"/>
          <w:szCs w:val="22"/>
        </w:rPr>
        <w:t>Ponudnik mora ves čas trajanja pogodbe razpolagati z naslednjo diagnostično opremo:</w:t>
      </w:r>
    </w:p>
    <w:p w14:paraId="70BFE3AE" w14:textId="7E3E19E0" w:rsidR="00F403F6" w:rsidRPr="00F403F6" w:rsidRDefault="00F403F6" w:rsidP="00DE7D05">
      <w:pPr>
        <w:numPr>
          <w:ilvl w:val="0"/>
          <w:numId w:val="19"/>
        </w:numPr>
        <w:ind w:left="567" w:hanging="283"/>
        <w:jc w:val="both"/>
        <w:rPr>
          <w:rFonts w:ascii="Calibri" w:hAnsi="Calibri" w:cs="Calibri"/>
          <w:sz w:val="22"/>
          <w:szCs w:val="22"/>
        </w:rPr>
      </w:pPr>
      <w:r w:rsidRPr="00F403F6">
        <w:rPr>
          <w:rFonts w:ascii="Calibri" w:hAnsi="Calibri" w:cs="Calibri"/>
          <w:sz w:val="22"/>
          <w:szCs w:val="22"/>
        </w:rPr>
        <w:t>analizator protokolov (Ethernet 10Mb/100Mb/1Gb/10Gb/25Gb/100Gb) z možnostjo ekspertne analize protokolov od 2 do 7 OSI nivoja protokolov</w:t>
      </w:r>
    </w:p>
    <w:p w14:paraId="0C8E8F10" w14:textId="77777777" w:rsidR="00F403F6" w:rsidRPr="00F403F6" w:rsidRDefault="00F403F6" w:rsidP="00DE7D05">
      <w:pPr>
        <w:numPr>
          <w:ilvl w:val="0"/>
          <w:numId w:val="19"/>
        </w:numPr>
        <w:ind w:left="567" w:hanging="283"/>
        <w:jc w:val="both"/>
        <w:rPr>
          <w:rFonts w:ascii="Calibri" w:hAnsi="Calibri" w:cs="Calibri"/>
          <w:sz w:val="22"/>
          <w:szCs w:val="22"/>
        </w:rPr>
      </w:pPr>
      <w:r w:rsidRPr="00F403F6">
        <w:rPr>
          <w:rFonts w:ascii="Calibri" w:hAnsi="Calibri" w:cs="Calibri"/>
          <w:sz w:val="22"/>
          <w:szCs w:val="22"/>
        </w:rPr>
        <w:t>generator prometa za preverjanje zmogljivosti prenosnih omrežij po specifikacijah:</w:t>
      </w:r>
    </w:p>
    <w:p w14:paraId="54130E3C" w14:textId="2F73AE86" w:rsidR="00F403F6" w:rsidRPr="00F403F6" w:rsidRDefault="00F403F6" w:rsidP="00DE7D05">
      <w:pPr>
        <w:numPr>
          <w:ilvl w:val="0"/>
          <w:numId w:val="32"/>
        </w:numPr>
        <w:ind w:left="851" w:hanging="284"/>
        <w:jc w:val="both"/>
        <w:rPr>
          <w:rFonts w:ascii="Calibri" w:hAnsi="Calibri" w:cs="Calibri"/>
          <w:sz w:val="22"/>
          <w:szCs w:val="22"/>
        </w:rPr>
      </w:pPr>
      <w:r w:rsidRPr="00F403F6">
        <w:rPr>
          <w:rFonts w:ascii="Calibri" w:hAnsi="Calibri" w:cs="Calibri"/>
          <w:sz w:val="22"/>
          <w:szCs w:val="22"/>
        </w:rPr>
        <w:t>RFC 2544 (izguba, zakasnitve in trepetanje paketov pri hitrostih do 1Gb/s za naslove MAC, IP in IPv6 pri različno velikih paketih)</w:t>
      </w:r>
    </w:p>
    <w:p w14:paraId="7A160130" w14:textId="3F68C1E1" w:rsidR="00F403F6" w:rsidRPr="00F403F6" w:rsidRDefault="00F403F6" w:rsidP="00DE7D05">
      <w:pPr>
        <w:numPr>
          <w:ilvl w:val="0"/>
          <w:numId w:val="32"/>
        </w:numPr>
        <w:ind w:left="851" w:hanging="284"/>
        <w:jc w:val="both"/>
        <w:rPr>
          <w:rFonts w:ascii="Calibri" w:hAnsi="Calibri" w:cs="Calibri"/>
          <w:sz w:val="22"/>
          <w:szCs w:val="22"/>
        </w:rPr>
      </w:pPr>
      <w:r w:rsidRPr="00F403F6">
        <w:rPr>
          <w:rFonts w:ascii="Calibri" w:hAnsi="Calibri" w:cs="Calibri"/>
          <w:sz w:val="22"/>
          <w:szCs w:val="22"/>
        </w:rPr>
        <w:t>RFC 2889 (testiranje omrežja ali naprave z več vmesniki istočasno; promet eden-na-več in več-na-en vmesnik)</w:t>
      </w:r>
    </w:p>
    <w:p w14:paraId="39389622" w14:textId="30E2B253" w:rsidR="00F403F6" w:rsidRPr="00F403F6" w:rsidRDefault="00F403F6" w:rsidP="00DE7D05">
      <w:pPr>
        <w:numPr>
          <w:ilvl w:val="0"/>
          <w:numId w:val="19"/>
        </w:numPr>
        <w:ind w:left="567" w:hanging="283"/>
        <w:jc w:val="both"/>
        <w:rPr>
          <w:rFonts w:ascii="Calibri" w:hAnsi="Calibri" w:cs="Calibri"/>
          <w:sz w:val="22"/>
          <w:szCs w:val="22"/>
        </w:rPr>
      </w:pPr>
      <w:r w:rsidRPr="00F403F6">
        <w:rPr>
          <w:rFonts w:ascii="Calibri" w:hAnsi="Calibri" w:cs="Calibri"/>
          <w:sz w:val="22"/>
          <w:szCs w:val="22"/>
        </w:rPr>
        <w:t>preverjanje zmogljivosti protokolov DNS, DHCP, LDAP, HTTP/S, SSL, FTP</w:t>
      </w:r>
    </w:p>
    <w:p w14:paraId="1CF9E2F9" w14:textId="06C5E2D4" w:rsidR="00F403F6" w:rsidRPr="000E0953" w:rsidRDefault="00F403F6" w:rsidP="00DE7D05">
      <w:pPr>
        <w:numPr>
          <w:ilvl w:val="0"/>
          <w:numId w:val="19"/>
        </w:numPr>
        <w:ind w:left="567" w:hanging="283"/>
        <w:jc w:val="both"/>
        <w:rPr>
          <w:rFonts w:ascii="Calibri" w:hAnsi="Calibri" w:cs="Calibri"/>
          <w:sz w:val="22"/>
          <w:szCs w:val="22"/>
        </w:rPr>
      </w:pPr>
      <w:r w:rsidRPr="00F403F6">
        <w:rPr>
          <w:rFonts w:ascii="Calibri" w:hAnsi="Calibri" w:cs="Calibri"/>
          <w:sz w:val="22"/>
          <w:szCs w:val="22"/>
        </w:rPr>
        <w:t>reprodukcija posnetega prometa z analizatorjem omrežja obeh sogovornikov (stran strežnika in odjemalca)</w:t>
      </w:r>
    </w:p>
    <w:p w14:paraId="45836CD9" w14:textId="709B9290" w:rsidR="00F403F6" w:rsidRPr="00F403F6" w:rsidRDefault="00F403F6" w:rsidP="000E0953">
      <w:pPr>
        <w:tabs>
          <w:tab w:val="left" w:pos="9072"/>
        </w:tabs>
        <w:spacing w:before="120"/>
        <w:rPr>
          <w:rFonts w:ascii="Calibri" w:hAnsi="Calibri" w:cs="Calibri"/>
          <w:b/>
          <w:sz w:val="22"/>
          <w:szCs w:val="22"/>
        </w:rPr>
      </w:pPr>
      <w:r w:rsidRPr="00F403F6">
        <w:rPr>
          <w:rFonts w:ascii="Calibri" w:hAnsi="Calibri" w:cs="Calibri"/>
          <w:b/>
          <w:sz w:val="22"/>
          <w:szCs w:val="22"/>
        </w:rPr>
        <w:t>Organizacija sistema za tehnično podporo:</w:t>
      </w:r>
    </w:p>
    <w:p w14:paraId="5DF3889D" w14:textId="77777777" w:rsidR="00F403F6" w:rsidRPr="00F403F6" w:rsidRDefault="00F403F6" w:rsidP="000E0953">
      <w:pPr>
        <w:spacing w:after="120"/>
        <w:jc w:val="both"/>
        <w:rPr>
          <w:rFonts w:ascii="Calibri" w:hAnsi="Calibri" w:cs="Calibri"/>
          <w:sz w:val="22"/>
          <w:szCs w:val="22"/>
        </w:rPr>
      </w:pPr>
      <w:r w:rsidRPr="00F403F6">
        <w:rPr>
          <w:rFonts w:ascii="Calibri" w:hAnsi="Calibri" w:cs="Calibri"/>
          <w:sz w:val="22"/>
          <w:szCs w:val="22"/>
        </w:rPr>
        <w:t xml:space="preserve">Ponudnik storitev mora imeti ves čas trajanja pogodbe vzpostavljen sistem za tehnično podporo, ki mora naročniku omogočati možnost prijave okvare opreme 24 ur na dan in vse dni v letu (po telefonu, po elektronski pošti ali prek spletne aplikacije). </w:t>
      </w:r>
    </w:p>
    <w:p w14:paraId="65544A45" w14:textId="77777777" w:rsidR="00F403F6" w:rsidRPr="00F403F6" w:rsidRDefault="00F403F6" w:rsidP="000E0953">
      <w:pPr>
        <w:jc w:val="both"/>
        <w:rPr>
          <w:rFonts w:ascii="Calibri" w:hAnsi="Calibri" w:cs="Calibri"/>
          <w:sz w:val="22"/>
          <w:szCs w:val="22"/>
        </w:rPr>
      </w:pPr>
      <w:r w:rsidRPr="00F403F6">
        <w:rPr>
          <w:rFonts w:ascii="Calibri" w:hAnsi="Calibri" w:cs="Calibri"/>
          <w:sz w:val="22"/>
          <w:szCs w:val="22"/>
        </w:rPr>
        <w:t>Sistem za tehnično podporo mora omogočati naročniku naslednje funkcionalnosti:</w:t>
      </w:r>
    </w:p>
    <w:p w14:paraId="6DB22017" w14:textId="69479158" w:rsidR="00F403F6" w:rsidRPr="00F403F6" w:rsidRDefault="00F403F6" w:rsidP="00DE7D05">
      <w:pPr>
        <w:numPr>
          <w:ilvl w:val="0"/>
          <w:numId w:val="19"/>
        </w:numPr>
        <w:ind w:left="567" w:hanging="283"/>
        <w:jc w:val="both"/>
        <w:rPr>
          <w:rFonts w:ascii="Calibri" w:hAnsi="Calibri" w:cs="Calibri"/>
          <w:sz w:val="22"/>
          <w:szCs w:val="22"/>
        </w:rPr>
      </w:pPr>
      <w:r w:rsidRPr="00F403F6">
        <w:rPr>
          <w:rFonts w:ascii="Calibri" w:hAnsi="Calibri" w:cs="Calibri"/>
          <w:sz w:val="22"/>
          <w:szCs w:val="22"/>
        </w:rPr>
        <w:t>možnost spremljanja reševanja odprtih zadev (on-line prek spletne aplikacije ali na poziv prek elektronske pošte) od trenutka prijave okvare opreme do trenutka zaključka zadeve</w:t>
      </w:r>
    </w:p>
    <w:p w14:paraId="65860931" w14:textId="799FD454" w:rsidR="00F403F6" w:rsidRPr="00F403F6" w:rsidRDefault="00F403F6" w:rsidP="00DE7D05">
      <w:pPr>
        <w:numPr>
          <w:ilvl w:val="0"/>
          <w:numId w:val="19"/>
        </w:numPr>
        <w:ind w:left="567" w:hanging="283"/>
        <w:jc w:val="both"/>
        <w:rPr>
          <w:rFonts w:ascii="Calibri" w:hAnsi="Calibri" w:cs="Calibri"/>
          <w:sz w:val="22"/>
          <w:szCs w:val="22"/>
        </w:rPr>
      </w:pPr>
      <w:r w:rsidRPr="00F403F6">
        <w:rPr>
          <w:rFonts w:ascii="Calibri" w:hAnsi="Calibri" w:cs="Calibri"/>
          <w:sz w:val="22"/>
          <w:szCs w:val="22"/>
        </w:rPr>
        <w:t>možnost vpisa opomb in/ali podatkov v odprte zadeve</w:t>
      </w:r>
    </w:p>
    <w:p w14:paraId="5071FAD4" w14:textId="1C9B0655" w:rsidR="00F403F6" w:rsidRPr="000E0953" w:rsidRDefault="00F403F6" w:rsidP="00DE7D05">
      <w:pPr>
        <w:numPr>
          <w:ilvl w:val="0"/>
          <w:numId w:val="19"/>
        </w:numPr>
        <w:ind w:left="567" w:hanging="283"/>
        <w:jc w:val="both"/>
        <w:rPr>
          <w:rFonts w:ascii="Calibri" w:hAnsi="Calibri" w:cs="Calibri"/>
          <w:sz w:val="22"/>
          <w:szCs w:val="22"/>
        </w:rPr>
      </w:pPr>
      <w:r w:rsidRPr="00F403F6">
        <w:rPr>
          <w:rFonts w:ascii="Calibri" w:hAnsi="Calibri" w:cs="Calibri"/>
          <w:sz w:val="22"/>
          <w:szCs w:val="22"/>
        </w:rPr>
        <w:lastRenderedPageBreak/>
        <w:t>možnost spremljanja morebitne komunikacije ponudnika storitev s proizvajalčevim centrom za tehnično podporo</w:t>
      </w:r>
    </w:p>
    <w:p w14:paraId="3FB075BA" w14:textId="77777777" w:rsidR="00F403F6" w:rsidRPr="00F403F6" w:rsidRDefault="00F403F6" w:rsidP="00412CC1">
      <w:pPr>
        <w:tabs>
          <w:tab w:val="left" w:pos="9072"/>
        </w:tabs>
        <w:spacing w:before="120"/>
        <w:rPr>
          <w:rFonts w:ascii="Calibri" w:hAnsi="Calibri" w:cs="Calibri"/>
          <w:b/>
          <w:sz w:val="22"/>
          <w:szCs w:val="22"/>
        </w:rPr>
      </w:pPr>
      <w:r w:rsidRPr="00F403F6">
        <w:rPr>
          <w:rFonts w:ascii="Calibri" w:hAnsi="Calibri" w:cs="Calibri"/>
          <w:b/>
          <w:sz w:val="22"/>
          <w:szCs w:val="22"/>
        </w:rPr>
        <w:t>Proaktivno zaznavanje, obravnava in odprava napak:</w:t>
      </w:r>
    </w:p>
    <w:p w14:paraId="14F4BAB8" w14:textId="77777777" w:rsidR="00F403F6" w:rsidRPr="00F403F6" w:rsidRDefault="00F403F6" w:rsidP="000E0953">
      <w:pPr>
        <w:jc w:val="both"/>
        <w:rPr>
          <w:rFonts w:ascii="Calibri" w:hAnsi="Calibri" w:cs="Calibri"/>
          <w:sz w:val="22"/>
          <w:szCs w:val="22"/>
        </w:rPr>
      </w:pPr>
      <w:r w:rsidRPr="00F403F6">
        <w:rPr>
          <w:rFonts w:ascii="Calibri" w:hAnsi="Calibri" w:cs="Calibri"/>
          <w:sz w:val="22"/>
          <w:szCs w:val="22"/>
        </w:rPr>
        <w:t>Ponudnik storitev mora ves čas trajanja pogodbe zagotavljati proaktivno spremljanje parametrov naprav in povezav med napravami, ki so v režimu vzdrževanja »A« in »B« (mission critical naprave). Cilj proaktivnega nadzora je čim hitrejša detekcija napake ali poslabšanja delovanja naprav in povezav, zaradi katerih je zmanjšana učinkovitost prenosa podatkov v omrežju. Posledično je s proaktivnim nadzorom omogočena hitrejša obravnava in odprava napake. Sistem nadzora mora omogočati naslednje:</w:t>
      </w:r>
    </w:p>
    <w:p w14:paraId="0BABE536" w14:textId="77777777" w:rsidR="00F403F6" w:rsidRPr="00F403F6" w:rsidRDefault="00F403F6" w:rsidP="00DE7D05">
      <w:pPr>
        <w:numPr>
          <w:ilvl w:val="0"/>
          <w:numId w:val="19"/>
        </w:numPr>
        <w:ind w:left="567" w:hanging="283"/>
        <w:jc w:val="both"/>
        <w:rPr>
          <w:rFonts w:ascii="Calibri" w:hAnsi="Calibri" w:cs="Calibri"/>
          <w:sz w:val="22"/>
          <w:szCs w:val="22"/>
        </w:rPr>
      </w:pPr>
      <w:r w:rsidRPr="00F403F6">
        <w:rPr>
          <w:rFonts w:ascii="Calibri" w:hAnsi="Calibri" w:cs="Calibri"/>
          <w:sz w:val="22"/>
          <w:szCs w:val="22"/>
        </w:rPr>
        <w:t>nadzor razpoložljivosti komunikacijskih naprav v omrežju,</w:t>
      </w:r>
    </w:p>
    <w:p w14:paraId="5C84FD37" w14:textId="77777777" w:rsidR="00F403F6" w:rsidRPr="00F403F6" w:rsidRDefault="00F403F6" w:rsidP="00DE7D05">
      <w:pPr>
        <w:widowControl w:val="0"/>
        <w:numPr>
          <w:ilvl w:val="0"/>
          <w:numId w:val="19"/>
        </w:numPr>
        <w:ind w:left="567" w:hanging="283"/>
        <w:jc w:val="both"/>
        <w:rPr>
          <w:rFonts w:ascii="Calibri" w:hAnsi="Calibri" w:cs="Calibri"/>
          <w:sz w:val="22"/>
          <w:szCs w:val="22"/>
        </w:rPr>
      </w:pPr>
      <w:r w:rsidRPr="00F403F6">
        <w:rPr>
          <w:rFonts w:ascii="Calibri" w:hAnsi="Calibri" w:cs="Calibri"/>
          <w:sz w:val="22"/>
          <w:szCs w:val="22"/>
        </w:rPr>
        <w:t>nadzor zasedenosti CPU in ostalih kazalnikov obremenjenosti komunikacijskih naprav,</w:t>
      </w:r>
    </w:p>
    <w:p w14:paraId="74F31473" w14:textId="77777777" w:rsidR="00F403F6" w:rsidRPr="00F403F6" w:rsidRDefault="00F403F6" w:rsidP="00DE7D05">
      <w:pPr>
        <w:widowControl w:val="0"/>
        <w:numPr>
          <w:ilvl w:val="0"/>
          <w:numId w:val="19"/>
        </w:numPr>
        <w:ind w:left="567" w:hanging="283"/>
        <w:jc w:val="both"/>
        <w:rPr>
          <w:rFonts w:ascii="Calibri" w:hAnsi="Calibri" w:cs="Calibri"/>
          <w:sz w:val="22"/>
          <w:szCs w:val="22"/>
        </w:rPr>
      </w:pPr>
      <w:r w:rsidRPr="00F403F6">
        <w:rPr>
          <w:rFonts w:ascii="Calibri" w:hAnsi="Calibri" w:cs="Calibri"/>
          <w:sz w:val="22"/>
          <w:szCs w:val="22"/>
        </w:rPr>
        <w:t>grafično spremljanje količine prometa na dogovorjenih vmesnikih, zakasnitve in paketne izgube,</w:t>
      </w:r>
    </w:p>
    <w:p w14:paraId="2C646814" w14:textId="77777777" w:rsidR="00F403F6" w:rsidRPr="00F403F6" w:rsidRDefault="00F403F6" w:rsidP="00DE7D05">
      <w:pPr>
        <w:widowControl w:val="0"/>
        <w:numPr>
          <w:ilvl w:val="0"/>
          <w:numId w:val="19"/>
        </w:numPr>
        <w:ind w:left="567" w:hanging="283"/>
        <w:jc w:val="both"/>
        <w:rPr>
          <w:rFonts w:ascii="Calibri" w:hAnsi="Calibri" w:cs="Calibri"/>
          <w:sz w:val="22"/>
          <w:szCs w:val="22"/>
        </w:rPr>
      </w:pPr>
      <w:r w:rsidRPr="00F403F6">
        <w:rPr>
          <w:rFonts w:ascii="Calibri" w:hAnsi="Calibri" w:cs="Calibri"/>
          <w:sz w:val="22"/>
          <w:szCs w:val="22"/>
        </w:rPr>
        <w:t>periodično zajemanje in hranjenje vsaj 10 zadnjih spremenjenih konfiguracij naprav,</w:t>
      </w:r>
    </w:p>
    <w:p w14:paraId="22F99B1D" w14:textId="77777777" w:rsidR="00F403F6" w:rsidRPr="00F403F6" w:rsidRDefault="00F403F6" w:rsidP="00DE7D05">
      <w:pPr>
        <w:widowControl w:val="0"/>
        <w:numPr>
          <w:ilvl w:val="0"/>
          <w:numId w:val="19"/>
        </w:numPr>
        <w:ind w:left="567" w:hanging="283"/>
        <w:jc w:val="both"/>
        <w:rPr>
          <w:rFonts w:ascii="Calibri" w:hAnsi="Calibri" w:cs="Calibri"/>
          <w:sz w:val="22"/>
          <w:szCs w:val="22"/>
        </w:rPr>
      </w:pPr>
      <w:r w:rsidRPr="00F403F6">
        <w:rPr>
          <w:rFonts w:ascii="Calibri" w:hAnsi="Calibri" w:cs="Calibri"/>
          <w:sz w:val="22"/>
          <w:szCs w:val="22"/>
        </w:rPr>
        <w:t>nadzor odzivnosti posameznih naprav, beleženje in izdelava SLA poročil,</w:t>
      </w:r>
    </w:p>
    <w:p w14:paraId="5CC064D3" w14:textId="77777777" w:rsidR="00F403F6" w:rsidRPr="00F403F6" w:rsidRDefault="00F403F6" w:rsidP="00DE7D05">
      <w:pPr>
        <w:widowControl w:val="0"/>
        <w:numPr>
          <w:ilvl w:val="0"/>
          <w:numId w:val="19"/>
        </w:numPr>
        <w:ind w:left="567" w:hanging="283"/>
        <w:jc w:val="both"/>
        <w:rPr>
          <w:rFonts w:ascii="Calibri" w:hAnsi="Calibri" w:cs="Calibri"/>
          <w:sz w:val="22"/>
          <w:szCs w:val="22"/>
        </w:rPr>
      </w:pPr>
      <w:r w:rsidRPr="00F403F6">
        <w:rPr>
          <w:rFonts w:ascii="Calibri" w:hAnsi="Calibri" w:cs="Calibri"/>
          <w:sz w:val="22"/>
          <w:szCs w:val="22"/>
        </w:rPr>
        <w:t>zagotavljanje zgodovine vsaj za zadnje leto,</w:t>
      </w:r>
    </w:p>
    <w:p w14:paraId="5BE8E2D2" w14:textId="77777777" w:rsidR="00F403F6" w:rsidRPr="00F403F6" w:rsidRDefault="00F403F6" w:rsidP="00DE7D05">
      <w:pPr>
        <w:widowControl w:val="0"/>
        <w:numPr>
          <w:ilvl w:val="0"/>
          <w:numId w:val="19"/>
        </w:numPr>
        <w:ind w:left="567" w:hanging="283"/>
        <w:jc w:val="both"/>
        <w:rPr>
          <w:rFonts w:ascii="Calibri" w:hAnsi="Calibri" w:cs="Calibri"/>
          <w:sz w:val="22"/>
          <w:szCs w:val="22"/>
        </w:rPr>
      </w:pPr>
      <w:r w:rsidRPr="00F403F6">
        <w:rPr>
          <w:rFonts w:ascii="Calibri" w:hAnsi="Calibri" w:cs="Calibri"/>
          <w:sz w:val="22"/>
          <w:szCs w:val="22"/>
        </w:rPr>
        <w:t>možnost vpogleda dogodkov oz. stanj za nazaj (drill down),</w:t>
      </w:r>
    </w:p>
    <w:p w14:paraId="105268E9" w14:textId="77777777" w:rsidR="00F403F6" w:rsidRPr="00F403F6" w:rsidRDefault="00F403F6" w:rsidP="00DE7D05">
      <w:pPr>
        <w:widowControl w:val="0"/>
        <w:numPr>
          <w:ilvl w:val="0"/>
          <w:numId w:val="19"/>
        </w:numPr>
        <w:ind w:left="567" w:hanging="283"/>
        <w:jc w:val="both"/>
        <w:rPr>
          <w:rFonts w:ascii="Calibri" w:hAnsi="Calibri" w:cs="Calibri"/>
          <w:sz w:val="22"/>
          <w:szCs w:val="22"/>
        </w:rPr>
      </w:pPr>
      <w:r w:rsidRPr="00F403F6">
        <w:rPr>
          <w:rFonts w:ascii="Calibri" w:hAnsi="Calibri" w:cs="Calibri"/>
          <w:sz w:val="22"/>
          <w:szCs w:val="22"/>
        </w:rPr>
        <w:t>grafični prikaz visokonivojske topologije,</w:t>
      </w:r>
    </w:p>
    <w:p w14:paraId="448F6539" w14:textId="77777777" w:rsidR="00F403F6" w:rsidRPr="00F403F6" w:rsidRDefault="00F403F6" w:rsidP="00DE7D05">
      <w:pPr>
        <w:widowControl w:val="0"/>
        <w:numPr>
          <w:ilvl w:val="0"/>
          <w:numId w:val="19"/>
        </w:numPr>
        <w:ind w:left="567" w:hanging="283"/>
        <w:jc w:val="both"/>
        <w:rPr>
          <w:rFonts w:ascii="Calibri" w:hAnsi="Calibri" w:cs="Calibri"/>
          <w:sz w:val="22"/>
          <w:szCs w:val="22"/>
        </w:rPr>
      </w:pPr>
      <w:r w:rsidRPr="00F403F6">
        <w:rPr>
          <w:rFonts w:ascii="Calibri" w:hAnsi="Calibri" w:cs="Calibri"/>
          <w:sz w:val="22"/>
          <w:szCs w:val="22"/>
        </w:rPr>
        <w:t>nadzor veljavnosti šifrirnih ključev na napravah in ustrezno obveščanje,</w:t>
      </w:r>
    </w:p>
    <w:p w14:paraId="4C2B067C" w14:textId="77777777" w:rsidR="00F403F6" w:rsidRPr="00F403F6" w:rsidRDefault="00F403F6" w:rsidP="00DE7D05">
      <w:pPr>
        <w:widowControl w:val="0"/>
        <w:numPr>
          <w:ilvl w:val="0"/>
          <w:numId w:val="19"/>
        </w:numPr>
        <w:ind w:left="567" w:hanging="283"/>
        <w:jc w:val="both"/>
        <w:rPr>
          <w:rFonts w:ascii="Calibri" w:hAnsi="Calibri" w:cs="Calibri"/>
          <w:sz w:val="22"/>
          <w:szCs w:val="22"/>
        </w:rPr>
      </w:pPr>
      <w:r w:rsidRPr="00F403F6">
        <w:rPr>
          <w:rFonts w:ascii="Calibri" w:hAnsi="Calibri" w:cs="Calibri"/>
          <w:sz w:val="22"/>
          <w:szCs w:val="22"/>
        </w:rPr>
        <w:t>spremljanje temperature naprav in ustrezno alarmiranje,</w:t>
      </w:r>
    </w:p>
    <w:p w14:paraId="29A4A787" w14:textId="77777777" w:rsidR="00F403F6" w:rsidRPr="00F403F6" w:rsidRDefault="00F403F6" w:rsidP="00DE7D05">
      <w:pPr>
        <w:widowControl w:val="0"/>
        <w:numPr>
          <w:ilvl w:val="0"/>
          <w:numId w:val="19"/>
        </w:numPr>
        <w:ind w:left="567" w:hanging="283"/>
        <w:jc w:val="both"/>
        <w:rPr>
          <w:rFonts w:ascii="Calibri" w:hAnsi="Calibri" w:cs="Calibri"/>
          <w:sz w:val="22"/>
          <w:szCs w:val="22"/>
        </w:rPr>
      </w:pPr>
      <w:r w:rsidRPr="00F403F6">
        <w:rPr>
          <w:rFonts w:ascii="Calibri" w:hAnsi="Calibri" w:cs="Calibri"/>
          <w:sz w:val="22"/>
          <w:szCs w:val="22"/>
        </w:rPr>
        <w:t>vodenje inventarja naprav po tipih, verzijah programske opreme, IP naslovih in lokacijah vključno z vgrajenimi moduli,</w:t>
      </w:r>
    </w:p>
    <w:p w14:paraId="2CBBAFC6" w14:textId="77777777" w:rsidR="00F403F6" w:rsidRPr="00F403F6" w:rsidRDefault="00F403F6" w:rsidP="00DE7D05">
      <w:pPr>
        <w:widowControl w:val="0"/>
        <w:numPr>
          <w:ilvl w:val="0"/>
          <w:numId w:val="19"/>
        </w:numPr>
        <w:ind w:left="567" w:hanging="283"/>
        <w:jc w:val="both"/>
        <w:rPr>
          <w:rFonts w:ascii="Calibri" w:hAnsi="Calibri" w:cs="Calibri"/>
          <w:sz w:val="22"/>
          <w:szCs w:val="22"/>
        </w:rPr>
      </w:pPr>
      <w:r w:rsidRPr="00F403F6">
        <w:rPr>
          <w:rFonts w:ascii="Calibri" w:hAnsi="Calibri" w:cs="Calibri"/>
          <w:sz w:val="22"/>
          <w:szCs w:val="22"/>
        </w:rPr>
        <w:t>obveščanje naročnika v primeru izpadov ali preseženih dogovorjenih vrednosti kazalnikov delovanja v roku 30 minut:</w:t>
      </w:r>
    </w:p>
    <w:p w14:paraId="37530E94" w14:textId="77777777" w:rsidR="00F403F6" w:rsidRPr="00F403F6" w:rsidRDefault="00F403F6" w:rsidP="00DE7D05">
      <w:pPr>
        <w:widowControl w:val="0"/>
        <w:numPr>
          <w:ilvl w:val="1"/>
          <w:numId w:val="20"/>
        </w:numPr>
        <w:ind w:left="851" w:hanging="284"/>
        <w:jc w:val="both"/>
        <w:rPr>
          <w:rFonts w:ascii="Calibri" w:hAnsi="Calibri" w:cs="Calibri"/>
          <w:sz w:val="22"/>
          <w:szCs w:val="22"/>
        </w:rPr>
      </w:pPr>
      <w:r w:rsidRPr="00F403F6">
        <w:rPr>
          <w:rFonts w:ascii="Calibri" w:hAnsi="Calibri" w:cs="Calibri"/>
          <w:sz w:val="22"/>
          <w:szCs w:val="22"/>
        </w:rPr>
        <w:t>med delovnikom od 7h do 16h po elektronski pošti,</w:t>
      </w:r>
    </w:p>
    <w:p w14:paraId="5DEF2F6B" w14:textId="34917DB2" w:rsidR="00F403F6" w:rsidRPr="000E0953" w:rsidRDefault="00F403F6" w:rsidP="00DE7D05">
      <w:pPr>
        <w:widowControl w:val="0"/>
        <w:numPr>
          <w:ilvl w:val="1"/>
          <w:numId w:val="20"/>
        </w:numPr>
        <w:spacing w:after="120"/>
        <w:ind w:left="851" w:hanging="284"/>
        <w:jc w:val="both"/>
        <w:rPr>
          <w:rFonts w:ascii="Calibri" w:hAnsi="Calibri" w:cs="Calibri"/>
          <w:sz w:val="22"/>
          <w:szCs w:val="22"/>
        </w:rPr>
      </w:pPr>
      <w:r w:rsidRPr="00F403F6">
        <w:rPr>
          <w:rFonts w:ascii="Calibri" w:hAnsi="Calibri" w:cs="Calibri"/>
          <w:sz w:val="22"/>
          <w:szCs w:val="22"/>
        </w:rPr>
        <w:t>med delovnikom od 16h do 20h na telefon dežurnega inženirja izvajalca in po elektronski pošti naročnika in izvajalca.</w:t>
      </w:r>
    </w:p>
    <w:p w14:paraId="27D06059" w14:textId="626E1B56" w:rsidR="00F403F6" w:rsidRPr="00F403F6" w:rsidRDefault="00F403F6" w:rsidP="00AA39A6">
      <w:pPr>
        <w:widowControl w:val="0"/>
        <w:ind w:left="426" w:hanging="426"/>
        <w:jc w:val="both"/>
        <w:rPr>
          <w:rFonts w:ascii="Calibri" w:hAnsi="Calibri" w:cs="Calibri"/>
          <w:sz w:val="22"/>
          <w:szCs w:val="22"/>
        </w:rPr>
      </w:pPr>
      <w:r w:rsidRPr="00F403F6">
        <w:rPr>
          <w:rFonts w:ascii="Calibri" w:hAnsi="Calibri" w:cs="Calibri"/>
          <w:sz w:val="22"/>
          <w:szCs w:val="22"/>
        </w:rPr>
        <w:t>Ponudnik mora zagotavljati operativni nadzor z operaterjem vse delovne dni naročnika od 7h do 20h.</w:t>
      </w:r>
    </w:p>
    <w:p w14:paraId="000D041D" w14:textId="77777777" w:rsidR="00F403F6" w:rsidRPr="00F403F6" w:rsidRDefault="00F403F6" w:rsidP="00AA39A6">
      <w:pPr>
        <w:widowControl w:val="0"/>
        <w:spacing w:before="120"/>
        <w:jc w:val="both"/>
        <w:rPr>
          <w:rFonts w:ascii="Calibri" w:hAnsi="Calibri" w:cs="Calibri"/>
          <w:sz w:val="22"/>
          <w:szCs w:val="22"/>
        </w:rPr>
      </w:pPr>
      <w:r w:rsidRPr="00F403F6">
        <w:rPr>
          <w:rFonts w:ascii="Calibri" w:hAnsi="Calibri" w:cs="Calibri"/>
          <w:sz w:val="22"/>
          <w:szCs w:val="22"/>
        </w:rPr>
        <w:t>Izdelava kratkih mesečnih poročil:</w:t>
      </w:r>
    </w:p>
    <w:p w14:paraId="0E636E7B" w14:textId="77777777" w:rsidR="00F403F6" w:rsidRPr="00F403F6" w:rsidRDefault="00F403F6" w:rsidP="00DE7D05">
      <w:pPr>
        <w:widowControl w:val="0"/>
        <w:numPr>
          <w:ilvl w:val="1"/>
          <w:numId w:val="33"/>
        </w:numPr>
        <w:ind w:left="567" w:hanging="283"/>
        <w:jc w:val="both"/>
        <w:rPr>
          <w:rFonts w:ascii="Calibri" w:hAnsi="Calibri" w:cs="Calibri"/>
          <w:sz w:val="22"/>
          <w:szCs w:val="22"/>
        </w:rPr>
      </w:pPr>
      <w:r w:rsidRPr="00F403F6">
        <w:rPr>
          <w:rFonts w:ascii="Calibri" w:hAnsi="Calibri" w:cs="Calibri"/>
          <w:sz w:val="22"/>
          <w:szCs w:val="22"/>
        </w:rPr>
        <w:t>Preseganje običajnih vrednosti spremljanih parametrov,</w:t>
      </w:r>
    </w:p>
    <w:p w14:paraId="17922307" w14:textId="77777777" w:rsidR="00F403F6" w:rsidRPr="00F403F6" w:rsidRDefault="00F403F6" w:rsidP="00DE7D05">
      <w:pPr>
        <w:widowControl w:val="0"/>
        <w:numPr>
          <w:ilvl w:val="1"/>
          <w:numId w:val="33"/>
        </w:numPr>
        <w:ind w:left="567" w:hanging="283"/>
        <w:jc w:val="both"/>
        <w:rPr>
          <w:rFonts w:ascii="Calibri" w:hAnsi="Calibri" w:cs="Calibri"/>
          <w:sz w:val="22"/>
          <w:szCs w:val="22"/>
        </w:rPr>
      </w:pPr>
      <w:r w:rsidRPr="00F403F6">
        <w:rPr>
          <w:rFonts w:ascii="Calibri" w:hAnsi="Calibri" w:cs="Calibri"/>
          <w:sz w:val="22"/>
          <w:szCs w:val="22"/>
        </w:rPr>
        <w:t>Prikaz razpoložljivosti posameznih lokacij,</w:t>
      </w:r>
    </w:p>
    <w:p w14:paraId="5C568978" w14:textId="77777777" w:rsidR="00F403F6" w:rsidRPr="00F403F6" w:rsidRDefault="00F403F6" w:rsidP="00DE7D05">
      <w:pPr>
        <w:widowControl w:val="0"/>
        <w:numPr>
          <w:ilvl w:val="1"/>
          <w:numId w:val="33"/>
        </w:numPr>
        <w:ind w:left="567" w:hanging="283"/>
        <w:jc w:val="both"/>
        <w:rPr>
          <w:rFonts w:ascii="Calibri" w:hAnsi="Calibri" w:cs="Calibri"/>
          <w:sz w:val="22"/>
          <w:szCs w:val="22"/>
        </w:rPr>
      </w:pPr>
      <w:r w:rsidRPr="00F403F6">
        <w:rPr>
          <w:rFonts w:ascii="Calibri" w:hAnsi="Calibri" w:cs="Calibri"/>
          <w:sz w:val="22"/>
          <w:szCs w:val="22"/>
        </w:rPr>
        <w:t>Prikaz trendov,</w:t>
      </w:r>
    </w:p>
    <w:p w14:paraId="248D0C5C" w14:textId="3218524B" w:rsidR="00F403F6" w:rsidRPr="005C2F62" w:rsidRDefault="00F403F6" w:rsidP="00DE7D05">
      <w:pPr>
        <w:widowControl w:val="0"/>
        <w:numPr>
          <w:ilvl w:val="1"/>
          <w:numId w:val="33"/>
        </w:numPr>
        <w:ind w:left="567" w:hanging="283"/>
        <w:jc w:val="both"/>
        <w:rPr>
          <w:rFonts w:ascii="Calibri" w:hAnsi="Calibri" w:cs="Calibri"/>
          <w:sz w:val="22"/>
          <w:szCs w:val="22"/>
        </w:rPr>
      </w:pPr>
      <w:r w:rsidRPr="00F403F6">
        <w:rPr>
          <w:rFonts w:ascii="Calibri" w:hAnsi="Calibri" w:cs="Calibri"/>
          <w:sz w:val="22"/>
          <w:szCs w:val="22"/>
        </w:rPr>
        <w:t xml:space="preserve">Predlog sprememb za izboljšanje delovanja infrastrukture. </w:t>
      </w:r>
    </w:p>
    <w:p w14:paraId="2C96ECCB" w14:textId="6A19DC70" w:rsidR="00F403F6" w:rsidRPr="00F403F6" w:rsidRDefault="00F403F6" w:rsidP="005C2F62">
      <w:pPr>
        <w:widowControl w:val="0"/>
        <w:spacing w:before="120"/>
        <w:jc w:val="both"/>
        <w:rPr>
          <w:rFonts w:ascii="Calibri" w:hAnsi="Calibri" w:cs="Calibri"/>
          <w:sz w:val="22"/>
          <w:szCs w:val="22"/>
        </w:rPr>
      </w:pPr>
      <w:r w:rsidRPr="00F403F6">
        <w:rPr>
          <w:rFonts w:ascii="Calibri" w:hAnsi="Calibri" w:cs="Calibri"/>
          <w:sz w:val="22"/>
          <w:szCs w:val="22"/>
        </w:rPr>
        <w:t>Ponudnik lahko namesti nadzorni sistem na centralni lokaciji naročnika. Naročnik bo v ta namen zagotovil ustrezno infrastrukturo (virtualni strežnik v VMware okolju).</w:t>
      </w:r>
    </w:p>
    <w:p w14:paraId="3507022F" w14:textId="77777777" w:rsidR="00F403F6" w:rsidRPr="00F403F6" w:rsidRDefault="00F403F6" w:rsidP="005C2F62">
      <w:pPr>
        <w:widowControl w:val="0"/>
        <w:spacing w:before="120"/>
        <w:jc w:val="both"/>
        <w:rPr>
          <w:rFonts w:ascii="Calibri" w:hAnsi="Calibri" w:cs="Calibri"/>
          <w:sz w:val="22"/>
          <w:szCs w:val="22"/>
        </w:rPr>
      </w:pPr>
      <w:r w:rsidRPr="00F403F6">
        <w:rPr>
          <w:rFonts w:ascii="Calibri" w:hAnsi="Calibri" w:cs="Calibri"/>
          <w:sz w:val="22"/>
          <w:szCs w:val="22"/>
        </w:rPr>
        <w:t>Ponudnik ima proces storitev nadzora povezan s procesom storitev vzdrževanja do nivoja, ko lahko izvede vzdrževanje strojne ali programske opreme na lokaciji (intervencijo) na osnovi napak in težav, zaznanih preko sistema nadzora. Naročnik intervencijo predhodno pisno odobri.</w:t>
      </w:r>
    </w:p>
    <w:p w14:paraId="68EBA821" w14:textId="77777777" w:rsidR="00F403F6" w:rsidRPr="00F403F6" w:rsidRDefault="00F403F6" w:rsidP="005C2F62">
      <w:pPr>
        <w:widowControl w:val="0"/>
        <w:spacing w:before="120" w:after="120"/>
        <w:jc w:val="both"/>
        <w:rPr>
          <w:rFonts w:ascii="Calibri" w:hAnsi="Calibri" w:cs="Calibri"/>
          <w:sz w:val="22"/>
          <w:szCs w:val="22"/>
        </w:rPr>
      </w:pPr>
      <w:r w:rsidRPr="00F403F6">
        <w:rPr>
          <w:rFonts w:ascii="Calibri" w:hAnsi="Calibri" w:cs="Calibri"/>
          <w:sz w:val="22"/>
          <w:szCs w:val="22"/>
        </w:rPr>
        <w:t>Ponudnik mora naročniku omogočiti stalen in varen vpogled v nadzorni sistem za več oseb naročnika brez dodatnih stroškov za naročnika.</w:t>
      </w:r>
    </w:p>
    <w:p w14:paraId="5015DE6F" w14:textId="3910CDB0" w:rsidR="000E0953" w:rsidRPr="008A2C77" w:rsidRDefault="008A2C77" w:rsidP="008A2C77">
      <w:pPr>
        <w:spacing w:before="120"/>
        <w:ind w:left="568" w:hanging="284"/>
        <w:jc w:val="both"/>
        <w:rPr>
          <w:rFonts w:asciiTheme="minorHAnsi" w:hAnsiTheme="minorHAnsi" w:cstheme="minorHAnsi"/>
          <w:sz w:val="22"/>
          <w:szCs w:val="22"/>
        </w:rPr>
      </w:pPr>
      <w:r>
        <w:rPr>
          <w:rFonts w:asciiTheme="minorHAnsi" w:hAnsiTheme="minorHAnsi" w:cstheme="minorHAnsi"/>
          <w:color w:val="255FAC"/>
          <w:sz w:val="22"/>
          <w:szCs w:val="22"/>
        </w:rPr>
        <w:t>4.</w:t>
      </w:r>
      <w:r>
        <w:rPr>
          <w:rFonts w:asciiTheme="minorHAnsi" w:hAnsiTheme="minorHAnsi" w:cstheme="minorHAnsi"/>
          <w:color w:val="255FAC"/>
          <w:sz w:val="22"/>
          <w:szCs w:val="22"/>
        </w:rPr>
        <w:tab/>
      </w:r>
      <w:r w:rsidR="000E0953" w:rsidRPr="008A2C77">
        <w:rPr>
          <w:rFonts w:ascii="Calibri" w:hAnsi="Calibri" w:cs="Calibri"/>
          <w:bCs/>
          <w:color w:val="255FAC"/>
          <w:sz w:val="22"/>
          <w:szCs w:val="22"/>
        </w:rPr>
        <w:t>Dodatna strokovna tehnična pomoč (svetovalne ure)</w:t>
      </w:r>
    </w:p>
    <w:p w14:paraId="7203248F" w14:textId="77777777" w:rsidR="000E0953" w:rsidRPr="00F403F6" w:rsidRDefault="000E0953" w:rsidP="008A2C77">
      <w:pPr>
        <w:spacing w:before="120"/>
        <w:jc w:val="both"/>
        <w:rPr>
          <w:rFonts w:ascii="Calibri" w:hAnsi="Calibri" w:cs="Calibri"/>
          <w:sz w:val="22"/>
          <w:szCs w:val="22"/>
        </w:rPr>
      </w:pPr>
      <w:r w:rsidRPr="00F403F6">
        <w:rPr>
          <w:rFonts w:ascii="Calibri" w:hAnsi="Calibri" w:cs="Calibri"/>
          <w:sz w:val="22"/>
          <w:szCs w:val="22"/>
        </w:rPr>
        <w:t>Opcijsko ocenjujemo, da bomo tekom pogodbenega odnosa potrebovali v obsegu do 100 ur za izvajanje naslednjih obsežnejših nalog:</w:t>
      </w:r>
    </w:p>
    <w:p w14:paraId="7D9E72CA" w14:textId="14994DC5" w:rsidR="000E0953" w:rsidRPr="00F403F6" w:rsidRDefault="000E0953" w:rsidP="00DE7D05">
      <w:pPr>
        <w:numPr>
          <w:ilvl w:val="0"/>
          <w:numId w:val="34"/>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večje nadgradnje in spreminjanje arhitekture strežniške in mrežne opreme</w:t>
      </w:r>
    </w:p>
    <w:p w14:paraId="42A69E80" w14:textId="58493437" w:rsidR="000E0953" w:rsidRPr="00F403F6" w:rsidRDefault="000E0953" w:rsidP="00DE7D05">
      <w:pPr>
        <w:numPr>
          <w:ilvl w:val="0"/>
          <w:numId w:val="34"/>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zahtevnejša diagnostika (nedelovanje ali performanse) strežniške in mrežne opreme</w:t>
      </w:r>
    </w:p>
    <w:p w14:paraId="0D1B7CBB" w14:textId="0B64FDEC" w:rsidR="000E0953" w:rsidRPr="00F403F6" w:rsidRDefault="000E0953" w:rsidP="00DE7D05">
      <w:pPr>
        <w:numPr>
          <w:ilvl w:val="0"/>
          <w:numId w:val="34"/>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vpeljava avtomatizacije opravil</w:t>
      </w:r>
    </w:p>
    <w:p w14:paraId="728CB872" w14:textId="3C6DF557" w:rsidR="000E0953" w:rsidRPr="00F403F6" w:rsidRDefault="000E0953" w:rsidP="00DE7D05">
      <w:pPr>
        <w:numPr>
          <w:ilvl w:val="0"/>
          <w:numId w:val="34"/>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priprava dodatne dokumentacije (npr. ocena razpoložljivosti z opredelitvijo zagotavljanja RPO in RTO, varnostna ocena, izdelava posebnih navodil za preklop med podatkovnimi centri)</w:t>
      </w:r>
    </w:p>
    <w:p w14:paraId="04DB824F" w14:textId="53BC6E01" w:rsidR="000E0953" w:rsidRPr="008A2C77" w:rsidRDefault="000E0953" w:rsidP="00DE7D05">
      <w:pPr>
        <w:numPr>
          <w:ilvl w:val="0"/>
          <w:numId w:val="34"/>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pomoč naročniku pri okrevanju in povrnitvi podatkov kritičnih komponent strežniške in mrežne infrastrukture</w:t>
      </w:r>
    </w:p>
    <w:p w14:paraId="7422CB71" w14:textId="77777777" w:rsidR="000E0953" w:rsidRPr="00F403F6" w:rsidRDefault="000E0953" w:rsidP="008A2C77">
      <w:pPr>
        <w:spacing w:before="120"/>
        <w:jc w:val="both"/>
        <w:rPr>
          <w:rFonts w:ascii="Calibri" w:hAnsi="Calibri" w:cs="Calibri"/>
          <w:sz w:val="22"/>
          <w:szCs w:val="22"/>
        </w:rPr>
      </w:pPr>
      <w:r w:rsidRPr="00F403F6">
        <w:rPr>
          <w:rFonts w:ascii="Calibri" w:hAnsi="Calibri" w:cs="Calibri"/>
          <w:sz w:val="22"/>
          <w:szCs w:val="22"/>
        </w:rPr>
        <w:t>Zahteve za izvedbo dodatnih storitev:</w:t>
      </w:r>
    </w:p>
    <w:p w14:paraId="75E39779" w14:textId="6169E3B2" w:rsidR="000E0953" w:rsidRPr="00F403F6" w:rsidRDefault="000E0953" w:rsidP="00DE7D05">
      <w:pPr>
        <w:numPr>
          <w:ilvl w:val="0"/>
          <w:numId w:val="35"/>
        </w:numPr>
        <w:tabs>
          <w:tab w:val="clear" w:pos="720"/>
          <w:tab w:val="num" w:pos="567"/>
        </w:tabs>
        <w:ind w:left="567" w:hanging="283"/>
        <w:jc w:val="both"/>
        <w:rPr>
          <w:rFonts w:ascii="Calibri" w:hAnsi="Calibri" w:cs="Calibri"/>
          <w:sz w:val="22"/>
          <w:szCs w:val="22"/>
        </w:rPr>
      </w:pPr>
      <w:bookmarkStart w:id="6" w:name="_Hlk63169044"/>
      <w:r w:rsidRPr="00F403F6">
        <w:rPr>
          <w:rFonts w:ascii="Calibri" w:hAnsi="Calibri" w:cs="Calibri"/>
          <w:sz w:val="22"/>
          <w:szCs w:val="22"/>
        </w:rPr>
        <w:lastRenderedPageBreak/>
        <w:t>Ponudnik mora za posebej dogovorjena dela na podlagi naročnikove zahteve predhodno pripraviti in z naročnikom uskladiti ponudbo z opisom zahtev, rešitve in ceno izvedbe, opredeljeno po postavkah v obliki ur</w:t>
      </w:r>
    </w:p>
    <w:p w14:paraId="3736ECAD" w14:textId="3650FC61" w:rsidR="000E0953" w:rsidRPr="00F403F6" w:rsidRDefault="000E0953" w:rsidP="00DE7D05">
      <w:pPr>
        <w:numPr>
          <w:ilvl w:val="0"/>
          <w:numId w:val="35"/>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Na podlagi potrjene ponudbe naročnik v okviru pogodbe naroči dodatno storitev po elektronski pošti. Naročilo storitev je podlaga za pričetek izvedbe dodatne storitve.</w:t>
      </w:r>
    </w:p>
    <w:p w14:paraId="51227C18" w14:textId="5BEEF179" w:rsidR="000E0953" w:rsidRPr="00F403F6" w:rsidRDefault="000E0953" w:rsidP="00DE7D05">
      <w:pPr>
        <w:numPr>
          <w:ilvl w:val="0"/>
          <w:numId w:val="35"/>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Vrednost ure mora vsebovati le aktivno delo ponudnika na lokaciji naročnika oziroma svoji lokaciji. Naročnik ne priznava dodatnih stroškov za čas delavca na poti, dnevnice, kilometrine in ostalih stroškov</w:t>
      </w:r>
    </w:p>
    <w:p w14:paraId="32FF76FE" w14:textId="78B29FCC" w:rsidR="000E0953" w:rsidRPr="00F403F6" w:rsidRDefault="000E0953" w:rsidP="00DE7D05">
      <w:pPr>
        <w:numPr>
          <w:ilvl w:val="0"/>
          <w:numId w:val="35"/>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Dodatne storitve se obračunajo v skladu s potrjeno ponudbo</w:t>
      </w:r>
    </w:p>
    <w:p w14:paraId="0D84B2B0" w14:textId="77A94413" w:rsidR="000E0953" w:rsidRPr="00F403F6" w:rsidRDefault="000E0953" w:rsidP="00DE7D05">
      <w:pPr>
        <w:numPr>
          <w:ilvl w:val="0"/>
          <w:numId w:val="35"/>
        </w:numPr>
        <w:tabs>
          <w:tab w:val="clear" w:pos="720"/>
          <w:tab w:val="num" w:pos="567"/>
        </w:tabs>
        <w:ind w:left="567" w:hanging="283"/>
        <w:jc w:val="both"/>
        <w:rPr>
          <w:rFonts w:ascii="Calibri" w:hAnsi="Calibri" w:cs="Calibri"/>
          <w:sz w:val="22"/>
          <w:szCs w:val="22"/>
        </w:rPr>
      </w:pPr>
      <w:r w:rsidRPr="00F403F6">
        <w:rPr>
          <w:rFonts w:ascii="Calibri" w:hAnsi="Calibri" w:cs="Calibri"/>
          <w:sz w:val="22"/>
          <w:szCs w:val="22"/>
        </w:rPr>
        <w:t>Dodatne storitve se izvedejo samo po potrebi in na zahtevo naročnika. Naročnik se ne zavezuje k naročilu nobenega minimalnega obsega tehnične pomoči</w:t>
      </w:r>
    </w:p>
    <w:bookmarkEnd w:id="6"/>
    <w:p w14:paraId="5F5CAC0B" w14:textId="77777777" w:rsidR="00350887" w:rsidRPr="003000B2" w:rsidRDefault="00350887" w:rsidP="000C4D17">
      <w:pPr>
        <w:jc w:val="both"/>
        <w:rPr>
          <w:rFonts w:asciiTheme="minorHAnsi" w:hAnsiTheme="minorHAnsi" w:cstheme="minorHAnsi"/>
          <w:b/>
          <w:color w:val="00B050"/>
          <w:sz w:val="22"/>
          <w:szCs w:val="22"/>
        </w:rPr>
      </w:pPr>
    </w:p>
    <w:p w14:paraId="713455C7" w14:textId="1F946EF2" w:rsidR="008A2C77" w:rsidRDefault="008A2C77" w:rsidP="00350887">
      <w:pPr>
        <w:numPr>
          <w:ilvl w:val="0"/>
          <w:numId w:val="1"/>
        </w:numPr>
        <w:shd w:val="clear" w:color="auto" w:fill="255FAC"/>
        <w:spacing w:after="120"/>
        <w:ind w:left="357" w:hanging="357"/>
        <w:jc w:val="both"/>
        <w:rPr>
          <w:rFonts w:asciiTheme="minorHAnsi" w:hAnsiTheme="minorHAnsi" w:cstheme="minorHAnsi"/>
          <w:b/>
          <w:color w:val="FFFFFF" w:themeColor="background1"/>
          <w:sz w:val="22"/>
          <w:szCs w:val="22"/>
        </w:rPr>
      </w:pPr>
      <w:r>
        <w:rPr>
          <w:rFonts w:asciiTheme="minorHAnsi" w:hAnsiTheme="minorHAnsi" w:cstheme="minorHAnsi"/>
          <w:b/>
          <w:color w:val="FFFFFF" w:themeColor="background1"/>
          <w:sz w:val="22"/>
          <w:szCs w:val="22"/>
        </w:rPr>
        <w:t>POSEBNI POGOJI</w:t>
      </w:r>
    </w:p>
    <w:p w14:paraId="0AADAD5C" w14:textId="77777777" w:rsidR="00152346" w:rsidRDefault="00152346" w:rsidP="00DE7D05">
      <w:pPr>
        <w:pStyle w:val="Odstavekseznama"/>
        <w:numPr>
          <w:ilvl w:val="0"/>
          <w:numId w:val="36"/>
        </w:numPr>
        <w:spacing w:after="120"/>
        <w:ind w:left="568" w:hanging="284"/>
        <w:jc w:val="both"/>
        <w:rPr>
          <w:rFonts w:asciiTheme="minorHAnsi" w:eastAsia="Calibri" w:hAnsiTheme="minorHAnsi" w:cstheme="minorHAnsi"/>
          <w:kern w:val="1"/>
          <w:sz w:val="22"/>
          <w:szCs w:val="22"/>
          <w:lang w:eastAsia="ar-SA"/>
        </w:rPr>
      </w:pPr>
      <w:bookmarkStart w:id="7" w:name="_Hlk201055957"/>
      <w:r>
        <w:rPr>
          <w:rFonts w:asciiTheme="minorHAnsi" w:eastAsia="Calibri" w:hAnsiTheme="minorHAnsi" w:cstheme="minorHAnsi"/>
          <w:kern w:val="1"/>
          <w:sz w:val="22"/>
          <w:szCs w:val="22"/>
          <w:lang w:eastAsia="ar-SA"/>
        </w:rPr>
        <w:t>Oprema mora biti nova in ne tovarniško obnovljena,</w:t>
      </w:r>
    </w:p>
    <w:p w14:paraId="43E05DFD" w14:textId="77777777" w:rsidR="00152346" w:rsidRPr="00830B77" w:rsidRDefault="00152346" w:rsidP="00DE7D05">
      <w:pPr>
        <w:pStyle w:val="Odstavekseznama"/>
        <w:numPr>
          <w:ilvl w:val="0"/>
          <w:numId w:val="36"/>
        </w:numPr>
        <w:spacing w:after="120"/>
        <w:ind w:left="568" w:hanging="284"/>
        <w:jc w:val="both"/>
        <w:rPr>
          <w:rFonts w:asciiTheme="minorHAnsi" w:eastAsia="Calibri" w:hAnsiTheme="minorHAnsi" w:cstheme="minorHAnsi"/>
          <w:kern w:val="1"/>
          <w:sz w:val="22"/>
          <w:szCs w:val="22"/>
          <w:lang w:eastAsia="ar-SA"/>
        </w:rPr>
      </w:pPr>
      <w:r>
        <w:rPr>
          <w:rFonts w:asciiTheme="minorHAnsi" w:eastAsia="Calibri" w:hAnsiTheme="minorHAnsi" w:cstheme="minorHAnsi"/>
          <w:kern w:val="1"/>
          <w:sz w:val="22"/>
          <w:szCs w:val="22"/>
          <w:lang w:eastAsia="ar-SA"/>
        </w:rPr>
        <w:t>Oprema mora biti dobavljena z vsemi potrebnimi licencami in naročninami za funkcionalnosti, ki so zahtevane v tehničnih specifikacijah</w:t>
      </w:r>
      <w:bookmarkEnd w:id="7"/>
      <w:r>
        <w:rPr>
          <w:rFonts w:asciiTheme="minorHAnsi" w:eastAsia="Calibri" w:hAnsiTheme="minorHAnsi" w:cstheme="minorHAnsi"/>
          <w:kern w:val="1"/>
          <w:sz w:val="22"/>
          <w:szCs w:val="22"/>
          <w:lang w:eastAsia="ar-SA"/>
        </w:rPr>
        <w:t>,</w:t>
      </w:r>
    </w:p>
    <w:p w14:paraId="11829C43" w14:textId="06101C9E" w:rsidR="00152346" w:rsidRPr="00646C31" w:rsidRDefault="00152346" w:rsidP="00DE7D05">
      <w:pPr>
        <w:pStyle w:val="Odstavekseznama"/>
        <w:numPr>
          <w:ilvl w:val="0"/>
          <w:numId w:val="36"/>
        </w:numPr>
        <w:spacing w:after="120"/>
        <w:ind w:left="568" w:hanging="284"/>
        <w:jc w:val="both"/>
        <w:rPr>
          <w:rFonts w:asciiTheme="minorHAnsi" w:eastAsia="Calibri" w:hAnsiTheme="minorHAnsi" w:cstheme="minorHAnsi"/>
          <w:kern w:val="1"/>
          <w:sz w:val="22"/>
          <w:szCs w:val="22"/>
          <w:lang w:eastAsia="ar-SA"/>
        </w:rPr>
      </w:pPr>
      <w:r w:rsidRPr="00646C31">
        <w:rPr>
          <w:rFonts w:asciiTheme="minorHAnsi" w:eastAsia="Calibri" w:hAnsiTheme="minorHAnsi" w:cstheme="minorHAnsi"/>
          <w:kern w:val="1"/>
          <w:sz w:val="22"/>
          <w:szCs w:val="22"/>
          <w:lang w:eastAsia="ar-SA"/>
        </w:rPr>
        <w:t>Garancijski rok za novo dobavljeno opremo: 3 leta</w:t>
      </w:r>
      <w:r w:rsidRPr="00152346">
        <w:t xml:space="preserve"> </w:t>
      </w:r>
      <w:r w:rsidRPr="00152346">
        <w:rPr>
          <w:rFonts w:asciiTheme="minorHAnsi" w:eastAsia="Calibri" w:hAnsiTheme="minorHAnsi" w:cstheme="minorHAnsi"/>
          <w:kern w:val="1"/>
          <w:sz w:val="22"/>
          <w:szCs w:val="22"/>
          <w:lang w:eastAsia="ar-SA"/>
        </w:rPr>
        <w:t>od dneva dobave posamezne opreme</w:t>
      </w:r>
      <w:r w:rsidRPr="00646C31">
        <w:rPr>
          <w:rFonts w:asciiTheme="minorHAnsi" w:eastAsia="Calibri" w:hAnsiTheme="minorHAnsi" w:cstheme="minorHAnsi"/>
          <w:kern w:val="1"/>
          <w:sz w:val="22"/>
          <w:szCs w:val="22"/>
          <w:lang w:eastAsia="ar-SA"/>
        </w:rPr>
        <w:t>.</w:t>
      </w:r>
      <w:r w:rsidR="006E5B0A" w:rsidRPr="006E5B0A">
        <w:t xml:space="preserve"> </w:t>
      </w:r>
      <w:r w:rsidR="006E5B0A" w:rsidRPr="006E5B0A">
        <w:rPr>
          <w:rFonts w:asciiTheme="minorHAnsi" w:eastAsia="Calibri" w:hAnsiTheme="minorHAnsi" w:cstheme="minorHAnsi"/>
          <w:kern w:val="1"/>
          <w:sz w:val="22"/>
          <w:szCs w:val="22"/>
          <w:lang w:eastAsia="ar-SA"/>
        </w:rPr>
        <w:t>Proizvajalčeva podpora, naročnine, licence in druge pravice, ki jih zagotavlja proizvajalec opreme, začnejo teči z dobavo oziroma registracijo opreme pri proizvajalcu. Pogodbeno vzdrževanje, tehnična pomoč in druge storitve, ki jih zagotavlja ponudnik, začnejo teči z uspešno zaključeno implementacijo posamezne opreme in podpisom prevzemnega zapisnika</w:t>
      </w:r>
    </w:p>
    <w:p w14:paraId="4BFDAC23" w14:textId="77777777" w:rsidR="00152346" w:rsidRPr="00152346" w:rsidRDefault="00152346" w:rsidP="00DE7D05">
      <w:pPr>
        <w:pStyle w:val="Odstavekseznama"/>
        <w:numPr>
          <w:ilvl w:val="0"/>
          <w:numId w:val="36"/>
        </w:numPr>
        <w:spacing w:after="120"/>
        <w:ind w:left="567" w:hanging="283"/>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 xml:space="preserve">Dobavni rok: </w:t>
      </w:r>
    </w:p>
    <w:p w14:paraId="5DC186D7" w14:textId="77777777" w:rsidR="00152346" w:rsidRPr="00152346" w:rsidRDefault="00152346" w:rsidP="00DE7D05">
      <w:pPr>
        <w:pStyle w:val="Odstavekseznama"/>
        <w:numPr>
          <w:ilvl w:val="0"/>
          <w:numId w:val="36"/>
        </w:numPr>
        <w:spacing w:after="120"/>
        <w:ind w:left="851" w:hanging="284"/>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Za opremo iz točke 1.1 do 130 dni po podpisu pogodbe</w:t>
      </w:r>
    </w:p>
    <w:p w14:paraId="645ED4EC" w14:textId="77777777" w:rsidR="00152346" w:rsidRPr="00152346" w:rsidRDefault="00152346" w:rsidP="00DE7D05">
      <w:pPr>
        <w:pStyle w:val="Odstavekseznama"/>
        <w:numPr>
          <w:ilvl w:val="0"/>
          <w:numId w:val="36"/>
        </w:numPr>
        <w:spacing w:after="120"/>
        <w:ind w:left="851" w:hanging="284"/>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Za opremo iz točke 1.2 do 60 dni po podpisu pogodbe</w:t>
      </w:r>
    </w:p>
    <w:p w14:paraId="251B5460" w14:textId="77777777" w:rsidR="00152346" w:rsidRPr="00152346" w:rsidRDefault="00152346" w:rsidP="00DE7D05">
      <w:pPr>
        <w:pStyle w:val="Odstavekseznama"/>
        <w:numPr>
          <w:ilvl w:val="0"/>
          <w:numId w:val="36"/>
        </w:numPr>
        <w:spacing w:after="120"/>
        <w:ind w:left="851" w:hanging="284"/>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Za opremo iz točke 1.3.1 do 60 dni po podpisu pogodbe</w:t>
      </w:r>
    </w:p>
    <w:p w14:paraId="2480BD45" w14:textId="77777777" w:rsidR="00152346" w:rsidRPr="00152346" w:rsidRDefault="00152346" w:rsidP="00DE7D05">
      <w:pPr>
        <w:pStyle w:val="Odstavekseznama"/>
        <w:numPr>
          <w:ilvl w:val="0"/>
          <w:numId w:val="36"/>
        </w:numPr>
        <w:spacing w:after="120"/>
        <w:ind w:left="851" w:hanging="284"/>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Za opremo iz točke 1.3.2 do 60 dni po podpisu pogodbe</w:t>
      </w:r>
    </w:p>
    <w:p w14:paraId="79E9C419" w14:textId="77777777" w:rsidR="00152346" w:rsidRPr="00152346" w:rsidRDefault="00152346" w:rsidP="00DE7D05">
      <w:pPr>
        <w:pStyle w:val="Odstavekseznama"/>
        <w:numPr>
          <w:ilvl w:val="0"/>
          <w:numId w:val="36"/>
        </w:numPr>
        <w:spacing w:after="120"/>
        <w:ind w:left="851" w:hanging="284"/>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Za opremo iz točke 1.3.3 do 60 dni po podpisu pogodbe</w:t>
      </w:r>
    </w:p>
    <w:p w14:paraId="1814F097" w14:textId="77777777" w:rsidR="00152346" w:rsidRPr="00152346" w:rsidRDefault="00152346" w:rsidP="00DE7D05">
      <w:pPr>
        <w:pStyle w:val="Odstavekseznama"/>
        <w:numPr>
          <w:ilvl w:val="0"/>
          <w:numId w:val="36"/>
        </w:numPr>
        <w:spacing w:after="120"/>
        <w:ind w:left="851" w:hanging="284"/>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Za opremo iz točke 1.3.4 do 130 dni po podpisu pogodbe</w:t>
      </w:r>
    </w:p>
    <w:p w14:paraId="765E8DEB" w14:textId="77777777" w:rsidR="00152346" w:rsidRPr="00152346" w:rsidRDefault="00152346" w:rsidP="00DE7D05">
      <w:pPr>
        <w:pStyle w:val="Odstavekseznama"/>
        <w:numPr>
          <w:ilvl w:val="0"/>
          <w:numId w:val="36"/>
        </w:numPr>
        <w:spacing w:after="120"/>
        <w:ind w:left="851" w:hanging="284"/>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Za opremo iz točke 1.3.5 do 130 dni po podpisu pogodbe</w:t>
      </w:r>
    </w:p>
    <w:p w14:paraId="24777200" w14:textId="77777777" w:rsidR="00152346" w:rsidRPr="00152346" w:rsidRDefault="00152346" w:rsidP="00DE7D05">
      <w:pPr>
        <w:pStyle w:val="Odstavekseznama"/>
        <w:numPr>
          <w:ilvl w:val="0"/>
          <w:numId w:val="36"/>
        </w:numPr>
        <w:spacing w:after="120"/>
        <w:ind w:left="851" w:hanging="284"/>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Za opremo iz točke 1.3.6 do 130 dni po podpisu pogodbe</w:t>
      </w:r>
    </w:p>
    <w:p w14:paraId="67E2243F" w14:textId="77777777" w:rsidR="00152346" w:rsidRPr="00152346" w:rsidRDefault="00152346" w:rsidP="00DE7D05">
      <w:pPr>
        <w:pStyle w:val="Odstavekseznama"/>
        <w:numPr>
          <w:ilvl w:val="0"/>
          <w:numId w:val="36"/>
        </w:numPr>
        <w:spacing w:after="120"/>
        <w:ind w:left="567" w:hanging="283"/>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Rok za implementacijo za vso opremo je do 30 dni od posamezne dobave.</w:t>
      </w:r>
    </w:p>
    <w:p w14:paraId="26454A5E" w14:textId="4AA0938A" w:rsidR="00152346" w:rsidRPr="00152346" w:rsidRDefault="00152346" w:rsidP="00DE7D05">
      <w:pPr>
        <w:pStyle w:val="Odstavekseznama"/>
        <w:numPr>
          <w:ilvl w:val="0"/>
          <w:numId w:val="36"/>
        </w:numPr>
        <w:spacing w:after="120"/>
        <w:ind w:left="567" w:hanging="283"/>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Kraj dobave blaga: FCO skladišče na centralni lokaciji naročnika (Miklošičeva 24, Ljubljana) za opremo, ki ni posebej navedena v okviru implementacije . Dobava z implementacijo na navedenih lokacijah naročnika vključuje tudi odvoz embalaže.</w:t>
      </w:r>
    </w:p>
    <w:p w14:paraId="4B42C6F9" w14:textId="77777777" w:rsidR="00152346" w:rsidRPr="00152346" w:rsidRDefault="00152346" w:rsidP="00DE7D05">
      <w:pPr>
        <w:pStyle w:val="Odstavekseznama"/>
        <w:numPr>
          <w:ilvl w:val="0"/>
          <w:numId w:val="36"/>
        </w:numPr>
        <w:spacing w:after="120"/>
        <w:ind w:left="567" w:hanging="283"/>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Dobava mora biti izvedena tako, da je ob dobavi prisoten predstavnik ponudnika, ki sodeluje pri prevzemu blaga in podpisu prevzemnega zapisnika (dobavnica).</w:t>
      </w:r>
    </w:p>
    <w:p w14:paraId="5BD81B97" w14:textId="77777777" w:rsidR="00152346" w:rsidRPr="00152346" w:rsidRDefault="00152346" w:rsidP="00DE7D05">
      <w:pPr>
        <w:pStyle w:val="Odstavekseznama"/>
        <w:numPr>
          <w:ilvl w:val="0"/>
          <w:numId w:val="36"/>
        </w:numPr>
        <w:spacing w:after="120"/>
        <w:ind w:left="567" w:hanging="283"/>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 xml:space="preserve">Plačilni pogoji: </w:t>
      </w:r>
    </w:p>
    <w:p w14:paraId="0CA76798" w14:textId="77777777" w:rsidR="00152346" w:rsidRPr="00152346" w:rsidRDefault="00152346" w:rsidP="00DE7D05">
      <w:pPr>
        <w:pStyle w:val="Odstavekseznama"/>
        <w:numPr>
          <w:ilvl w:val="0"/>
          <w:numId w:val="36"/>
        </w:numPr>
        <w:spacing w:after="120"/>
        <w:ind w:left="851" w:hanging="284"/>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Ponudnik izstavi račun v enkratnem znesku po uspešno opravljeni dobavi opreme iz posamezne točke in podpisu dobavnice.</w:t>
      </w:r>
    </w:p>
    <w:p w14:paraId="0D3DEFBD" w14:textId="77777777" w:rsidR="00152346" w:rsidRPr="00152346" w:rsidRDefault="00152346" w:rsidP="00DE7D05">
      <w:pPr>
        <w:pStyle w:val="Odstavekseznama"/>
        <w:numPr>
          <w:ilvl w:val="0"/>
          <w:numId w:val="36"/>
        </w:numPr>
        <w:spacing w:after="120"/>
        <w:ind w:left="851" w:hanging="284"/>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Ponudnik izstavi račun v enkratnem znesku za opravljeno implementacijo po zaključku implementacije iz posamezne točke in podpisu prevzemnega zapisnika.</w:t>
      </w:r>
    </w:p>
    <w:p w14:paraId="58A4D552" w14:textId="6BDB3827" w:rsidR="00152346" w:rsidRDefault="00152346" w:rsidP="00DE7D05">
      <w:pPr>
        <w:pStyle w:val="Odstavekseznama"/>
        <w:numPr>
          <w:ilvl w:val="0"/>
          <w:numId w:val="36"/>
        </w:numPr>
        <w:spacing w:after="120"/>
        <w:ind w:left="851" w:hanging="284"/>
        <w:jc w:val="both"/>
        <w:rPr>
          <w:rFonts w:asciiTheme="minorHAnsi" w:eastAsia="Calibri" w:hAnsiTheme="minorHAnsi" w:cstheme="minorHAnsi"/>
          <w:bCs/>
          <w:kern w:val="1"/>
          <w:sz w:val="22"/>
          <w:szCs w:val="22"/>
          <w:lang w:eastAsia="ar-SA"/>
        </w:rPr>
      </w:pPr>
      <w:r w:rsidRPr="00152346">
        <w:rPr>
          <w:rFonts w:asciiTheme="minorHAnsi" w:eastAsia="Calibri" w:hAnsiTheme="minorHAnsi" w:cstheme="minorHAnsi"/>
          <w:bCs/>
          <w:kern w:val="1"/>
          <w:sz w:val="22"/>
          <w:szCs w:val="22"/>
          <w:lang w:eastAsia="ar-SA"/>
        </w:rPr>
        <w:t>Ponudnik mesečno izstavi račun za vzdrževanje opreme za pretekli mesec na začetku naslednjega meseca. Vzdrževanje se prične obračunavati od uspešno zaključene implementacije oziroma podpisa prevzemnega zapisnika za posamezno opremo. Obvezna priloga je kratko poročilo o opravljenih aktivnostih (na strani proizvajalca, na strani ponudnika)</w:t>
      </w:r>
      <w:r w:rsidR="006E5B0A">
        <w:rPr>
          <w:rFonts w:asciiTheme="minorHAnsi" w:eastAsia="Calibri" w:hAnsiTheme="minorHAnsi" w:cstheme="minorHAnsi"/>
          <w:bCs/>
          <w:kern w:val="1"/>
          <w:sz w:val="22"/>
          <w:szCs w:val="22"/>
          <w:lang w:eastAsia="ar-SA"/>
        </w:rPr>
        <w:t>.</w:t>
      </w:r>
    </w:p>
    <w:p w14:paraId="0BF08478" w14:textId="119B4C88" w:rsidR="006E5B0A" w:rsidRPr="00152346" w:rsidRDefault="006E5B0A" w:rsidP="00DE7D05">
      <w:pPr>
        <w:pStyle w:val="Odstavekseznama"/>
        <w:numPr>
          <w:ilvl w:val="0"/>
          <w:numId w:val="36"/>
        </w:numPr>
        <w:spacing w:after="120"/>
        <w:ind w:left="851" w:hanging="284"/>
        <w:jc w:val="both"/>
        <w:rPr>
          <w:rFonts w:asciiTheme="minorHAnsi" w:eastAsia="Calibri" w:hAnsiTheme="minorHAnsi" w:cstheme="minorHAnsi"/>
          <w:bCs/>
          <w:kern w:val="1"/>
          <w:sz w:val="22"/>
          <w:szCs w:val="22"/>
          <w:lang w:eastAsia="ar-SA"/>
        </w:rPr>
      </w:pPr>
      <w:r w:rsidRPr="006E5B0A">
        <w:rPr>
          <w:rFonts w:asciiTheme="minorHAnsi" w:eastAsia="Calibri" w:hAnsiTheme="minorHAnsi" w:cstheme="minorHAnsi"/>
          <w:bCs/>
          <w:kern w:val="1"/>
          <w:sz w:val="22"/>
          <w:szCs w:val="22"/>
          <w:lang w:eastAsia="ar-SA"/>
        </w:rPr>
        <w:t>Storitve dodatne strokovne pomoči se plačujejo mesečno, glede na dejansko opravljene storitve. Ponudnik izstavi račun na začetku meseca za storitve, opravljene v preteklem mesecu. Izvajalec mora k računu za opravljene storitve priložiti s strani naročnika potrjeno ponudbo in vso morebitno dogovorjeno dokumentacijo</w:t>
      </w:r>
    </w:p>
    <w:p w14:paraId="67C55C63" w14:textId="77777777" w:rsidR="00152346" w:rsidRPr="00646C31" w:rsidRDefault="00152346" w:rsidP="00DE7D05">
      <w:pPr>
        <w:pStyle w:val="Odstavekseznama"/>
        <w:numPr>
          <w:ilvl w:val="0"/>
          <w:numId w:val="36"/>
        </w:numPr>
        <w:ind w:left="567" w:hanging="284"/>
        <w:contextualSpacing w:val="0"/>
        <w:jc w:val="both"/>
        <w:rPr>
          <w:rFonts w:asciiTheme="minorHAnsi" w:eastAsia="Calibri" w:hAnsiTheme="minorHAnsi" w:cstheme="minorHAnsi"/>
          <w:kern w:val="1"/>
          <w:sz w:val="22"/>
          <w:szCs w:val="22"/>
          <w:lang w:eastAsia="ar-SA"/>
        </w:rPr>
      </w:pPr>
      <w:r w:rsidRPr="00367CE7">
        <w:rPr>
          <w:rFonts w:asciiTheme="minorHAnsi" w:eastAsia="Calibri" w:hAnsiTheme="minorHAnsi" w:cstheme="minorHAnsi"/>
          <w:bCs/>
          <w:kern w:val="1"/>
          <w:sz w:val="22"/>
          <w:szCs w:val="22"/>
          <w:lang w:eastAsia="ar-SA"/>
        </w:rPr>
        <w:t>Ponudnik mora zagotavljati strokovno usposobljen kader z aktivnim znanjem slovenskega jezika. Če ponudnik ponudi strokovnjaka, ki nima aktivnega znanja slovenskega jezika, bo moral ponudnik na svoje stroške zagotoviti tudi prisotnost prevajalca, s poznavanjem strokovne terminologije</w:t>
      </w:r>
      <w:r>
        <w:rPr>
          <w:rFonts w:asciiTheme="minorHAnsi" w:eastAsia="Calibri" w:hAnsiTheme="minorHAnsi" w:cstheme="minorHAnsi"/>
          <w:bCs/>
          <w:kern w:val="1"/>
          <w:sz w:val="22"/>
          <w:szCs w:val="22"/>
          <w:lang w:eastAsia="ar-SA"/>
        </w:rPr>
        <w:t>.</w:t>
      </w:r>
    </w:p>
    <w:p w14:paraId="6596751E" w14:textId="77777777" w:rsidR="00152346" w:rsidRDefault="00152346" w:rsidP="00152346">
      <w:pPr>
        <w:spacing w:after="120"/>
        <w:ind w:left="357"/>
        <w:jc w:val="both"/>
        <w:rPr>
          <w:rFonts w:asciiTheme="minorHAnsi" w:hAnsiTheme="minorHAnsi" w:cstheme="minorHAnsi"/>
          <w:b/>
          <w:color w:val="FFFFFF" w:themeColor="background1"/>
          <w:sz w:val="22"/>
          <w:szCs w:val="22"/>
        </w:rPr>
      </w:pPr>
    </w:p>
    <w:p w14:paraId="5B36E2DC" w14:textId="33A58D8E" w:rsidR="008A7E10" w:rsidRPr="00350887" w:rsidRDefault="008A7E10" w:rsidP="00350887">
      <w:pPr>
        <w:numPr>
          <w:ilvl w:val="0"/>
          <w:numId w:val="1"/>
        </w:numPr>
        <w:shd w:val="clear" w:color="auto" w:fill="255FAC"/>
        <w:spacing w:after="120"/>
        <w:ind w:left="357" w:hanging="357"/>
        <w:jc w:val="both"/>
        <w:rPr>
          <w:rFonts w:asciiTheme="minorHAnsi" w:hAnsiTheme="minorHAnsi" w:cstheme="minorHAnsi"/>
          <w:b/>
          <w:color w:val="FFFFFF" w:themeColor="background1"/>
          <w:sz w:val="22"/>
          <w:szCs w:val="22"/>
        </w:rPr>
      </w:pPr>
      <w:r w:rsidRPr="00350887">
        <w:rPr>
          <w:rFonts w:asciiTheme="minorHAnsi" w:hAnsiTheme="minorHAnsi" w:cstheme="minorHAnsi"/>
          <w:b/>
          <w:color w:val="FFFFFF" w:themeColor="background1"/>
          <w:sz w:val="22"/>
          <w:szCs w:val="22"/>
        </w:rPr>
        <w:t xml:space="preserve">OSTALE ZAHTEVE </w:t>
      </w:r>
    </w:p>
    <w:p w14:paraId="62998647" w14:textId="24304042" w:rsidR="00E03D73" w:rsidRPr="00D30235" w:rsidRDefault="008A7E10" w:rsidP="006E5B0A">
      <w:pPr>
        <w:spacing w:after="120"/>
        <w:jc w:val="both"/>
        <w:rPr>
          <w:rFonts w:asciiTheme="minorHAnsi" w:hAnsiTheme="minorHAnsi" w:cstheme="minorHAnsi"/>
          <w:sz w:val="22"/>
          <w:szCs w:val="22"/>
        </w:rPr>
      </w:pPr>
      <w:r w:rsidRPr="003000B2">
        <w:rPr>
          <w:rFonts w:asciiTheme="minorHAnsi" w:hAnsiTheme="minorHAnsi" w:cstheme="minorHAnsi"/>
          <w:bCs/>
          <w:sz w:val="22"/>
          <w:szCs w:val="22"/>
          <w:lang w:eastAsia="en-US"/>
        </w:rPr>
        <w:t>Ostale zahteve so razvidne iz obrazca V-7</w:t>
      </w:r>
      <w:r w:rsidR="00960FB9">
        <w:rPr>
          <w:rFonts w:asciiTheme="minorHAnsi" w:hAnsiTheme="minorHAnsi" w:cstheme="minorHAnsi"/>
          <w:bCs/>
          <w:sz w:val="22"/>
          <w:szCs w:val="22"/>
          <w:lang w:eastAsia="en-US"/>
        </w:rPr>
        <w:t>a</w:t>
      </w:r>
      <w:r w:rsidRPr="003000B2">
        <w:rPr>
          <w:rFonts w:asciiTheme="minorHAnsi" w:hAnsiTheme="minorHAnsi" w:cstheme="minorHAnsi"/>
          <w:b/>
          <w:sz w:val="22"/>
          <w:szCs w:val="22"/>
          <w:lang w:eastAsia="en-US"/>
        </w:rPr>
        <w:t xml:space="preserve"> »Vzorec pogodbe</w:t>
      </w:r>
      <w:r w:rsidR="00960FB9">
        <w:rPr>
          <w:rFonts w:asciiTheme="minorHAnsi" w:hAnsiTheme="minorHAnsi" w:cstheme="minorHAnsi"/>
          <w:b/>
          <w:sz w:val="22"/>
          <w:szCs w:val="22"/>
          <w:lang w:eastAsia="en-US"/>
        </w:rPr>
        <w:t xml:space="preserve"> za Sklop 1</w:t>
      </w:r>
      <w:r w:rsidRPr="003000B2">
        <w:rPr>
          <w:rFonts w:asciiTheme="minorHAnsi" w:hAnsiTheme="minorHAnsi" w:cstheme="minorHAnsi"/>
          <w:b/>
          <w:sz w:val="22"/>
          <w:szCs w:val="22"/>
          <w:lang w:eastAsia="en-US"/>
        </w:rPr>
        <w:t xml:space="preserve">«. </w:t>
      </w:r>
      <w:r w:rsidRPr="003000B2">
        <w:rPr>
          <w:rFonts w:asciiTheme="minorHAnsi" w:hAnsiTheme="minorHAnsi" w:cstheme="minorHAnsi"/>
          <w:bCs/>
          <w:sz w:val="22"/>
          <w:szCs w:val="22"/>
          <w:lang w:eastAsia="en-US"/>
        </w:rPr>
        <w:t>Če so le-te v nasprotju s tehničnimi specifikacijami, veljajo določila iz obrazca V-7</w:t>
      </w:r>
      <w:r w:rsidR="00960FB9">
        <w:rPr>
          <w:rFonts w:asciiTheme="minorHAnsi" w:hAnsiTheme="minorHAnsi" w:cstheme="minorHAnsi"/>
          <w:bCs/>
          <w:sz w:val="22"/>
          <w:szCs w:val="22"/>
          <w:lang w:eastAsia="en-US"/>
        </w:rPr>
        <w:t>a</w:t>
      </w:r>
      <w:r w:rsidRPr="003000B2">
        <w:rPr>
          <w:rFonts w:asciiTheme="minorHAnsi" w:hAnsiTheme="minorHAnsi" w:cstheme="minorHAnsi"/>
          <w:b/>
          <w:sz w:val="22"/>
          <w:szCs w:val="22"/>
          <w:lang w:eastAsia="en-US"/>
        </w:rPr>
        <w:t xml:space="preserve"> »Vzorec pogodbe</w:t>
      </w:r>
      <w:r w:rsidR="00960FB9">
        <w:rPr>
          <w:rFonts w:asciiTheme="minorHAnsi" w:hAnsiTheme="minorHAnsi" w:cstheme="minorHAnsi"/>
          <w:b/>
          <w:sz w:val="22"/>
          <w:szCs w:val="22"/>
          <w:lang w:eastAsia="en-US"/>
        </w:rPr>
        <w:t xml:space="preserve"> za Sklop 1</w:t>
      </w:r>
      <w:r w:rsidRPr="003000B2">
        <w:rPr>
          <w:rFonts w:asciiTheme="minorHAnsi" w:hAnsiTheme="minorHAnsi" w:cstheme="minorHAnsi"/>
          <w:b/>
          <w:sz w:val="22"/>
          <w:szCs w:val="22"/>
          <w:lang w:eastAsia="en-US"/>
        </w:rPr>
        <w:t>«.</w:t>
      </w:r>
      <w:r w:rsidR="00E21137">
        <w:rPr>
          <w:rFonts w:asciiTheme="minorHAnsi" w:hAnsiTheme="minorHAnsi" w:cstheme="minorHAnsi"/>
          <w:b/>
          <w:sz w:val="22"/>
          <w:szCs w:val="22"/>
          <w:lang w:eastAsia="en-US"/>
        </w:rPr>
        <w:t xml:space="preserve"> </w:t>
      </w:r>
      <w:r w:rsidR="00005478">
        <w:rPr>
          <w:rFonts w:asciiTheme="minorHAnsi" w:hAnsiTheme="minorHAnsi" w:cstheme="minorHAnsi"/>
          <w:b/>
          <w:sz w:val="22"/>
          <w:szCs w:val="22"/>
          <w:lang w:eastAsia="en-US"/>
        </w:rPr>
        <w:t xml:space="preserve"> </w:t>
      </w:r>
      <w:r w:rsidR="00ED1F91">
        <w:rPr>
          <w:rFonts w:asciiTheme="minorHAnsi" w:hAnsiTheme="minorHAnsi" w:cstheme="minorHAnsi"/>
          <w:b/>
          <w:sz w:val="22"/>
          <w:szCs w:val="22"/>
          <w:lang w:eastAsia="en-US"/>
        </w:rPr>
        <w:t xml:space="preserve">  </w:t>
      </w:r>
    </w:p>
    <w:sectPr w:rsidR="00E03D73" w:rsidRPr="00D30235" w:rsidSect="000C3AA9">
      <w:headerReference w:type="default" r:id="rId10"/>
      <w:footerReference w:type="default" r:id="rId11"/>
      <w:pgSz w:w="11906" w:h="16838"/>
      <w:pgMar w:top="1417" w:right="1133" w:bottom="1134" w:left="1418"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03859" w14:textId="77777777" w:rsidR="00F10AEE" w:rsidRDefault="00F10AEE" w:rsidP="002F2430">
      <w:r>
        <w:separator/>
      </w:r>
    </w:p>
  </w:endnote>
  <w:endnote w:type="continuationSeparator" w:id="0">
    <w:p w14:paraId="78266C18" w14:textId="77777777" w:rsidR="00F10AEE" w:rsidRDefault="00F10AE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0C7FE" w14:textId="77777777" w:rsidR="00F10AEE" w:rsidRDefault="00F10AEE" w:rsidP="002F2430">
      <w:r>
        <w:separator/>
      </w:r>
    </w:p>
  </w:footnote>
  <w:footnote w:type="continuationSeparator" w:id="0">
    <w:p w14:paraId="0B7101A4" w14:textId="77777777" w:rsidR="00F10AEE" w:rsidRDefault="00F10AE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55CCA631" w:rsidR="008322D1" w:rsidRPr="002F2430" w:rsidRDefault="0077100C" w:rsidP="00AF47BB">
    <w:pPr>
      <w:pStyle w:val="Glava"/>
      <w:pBdr>
        <w:bottom w:val="single" w:sz="4" w:space="0" w:color="auto"/>
      </w:pBdr>
      <w:tabs>
        <w:tab w:val="clear" w:pos="4536"/>
        <w:tab w:val="clear" w:pos="9072"/>
      </w:tabs>
      <w:rPr>
        <w:i/>
        <w:sz w:val="16"/>
        <w:szCs w:val="16"/>
        <w:u w:val="single"/>
      </w:rPr>
    </w:pPr>
    <w:r w:rsidRPr="00C010AB">
      <w:rPr>
        <w:i/>
        <w:sz w:val="16"/>
        <w:szCs w:val="16"/>
      </w:rPr>
      <w:t xml:space="preserve">Obrazec </w:t>
    </w:r>
    <w:r w:rsidR="003867F1">
      <w:rPr>
        <w:i/>
        <w:sz w:val="16"/>
        <w:szCs w:val="16"/>
      </w:rPr>
      <w:t>V</w:t>
    </w:r>
    <w:r w:rsidR="008322D1" w:rsidRPr="00C010AB">
      <w:rPr>
        <w:i/>
        <w:sz w:val="16"/>
        <w:szCs w:val="16"/>
      </w:rPr>
      <w:t>-</w:t>
    </w:r>
    <w:r w:rsidR="00496453" w:rsidRPr="00C010AB">
      <w:rPr>
        <w:i/>
        <w:sz w:val="16"/>
        <w:szCs w:val="16"/>
      </w:rPr>
      <w:t>5</w:t>
    </w:r>
    <w:r w:rsidR="00FB18C8">
      <w:rPr>
        <w:i/>
        <w:sz w:val="16"/>
        <w:szCs w:val="16"/>
      </w:rPr>
      <w:t>a</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AF47BB">
      <w:rPr>
        <w:i/>
        <w:sz w:val="16"/>
        <w:szCs w:val="16"/>
      </w:rPr>
      <w:t>Tehnične specifikacije</w:t>
    </w:r>
    <w:r w:rsidR="001162F5">
      <w:rPr>
        <w:i/>
        <w:sz w:val="16"/>
        <w:szCs w:val="16"/>
      </w:rPr>
      <w:t xml:space="preserve"> za Sklop </w:t>
    </w:r>
    <w:r w:rsidR="00FB18C8">
      <w:rPr>
        <w:i/>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C11661"/>
    <w:multiLevelType w:val="hybridMultilevel"/>
    <w:tmpl w:val="5E88E814"/>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604854"/>
    <w:multiLevelType w:val="hybridMultilevel"/>
    <w:tmpl w:val="55DC2A24"/>
    <w:lvl w:ilvl="0" w:tplc="DD36DFC4">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D95308F"/>
    <w:multiLevelType w:val="hybridMultilevel"/>
    <w:tmpl w:val="7F882154"/>
    <w:lvl w:ilvl="0" w:tplc="AA2A9A0E">
      <w:start w:val="1"/>
      <w:numFmt w:val="bullet"/>
      <w:lvlText w:val="-"/>
      <w:lvlJc w:val="left"/>
      <w:pPr>
        <w:ind w:left="1408" w:hanging="360"/>
      </w:pPr>
      <w:rPr>
        <w:rFonts w:ascii="Arial" w:eastAsia="Times New Roman" w:hAnsi="Arial" w:cs="Arial" w:hint="default"/>
      </w:rPr>
    </w:lvl>
    <w:lvl w:ilvl="1" w:tplc="04240003" w:tentative="1">
      <w:start w:val="1"/>
      <w:numFmt w:val="bullet"/>
      <w:lvlText w:val="o"/>
      <w:lvlJc w:val="left"/>
      <w:pPr>
        <w:ind w:left="2128" w:hanging="360"/>
      </w:pPr>
      <w:rPr>
        <w:rFonts w:ascii="Courier New" w:hAnsi="Courier New" w:cs="Courier New" w:hint="default"/>
      </w:rPr>
    </w:lvl>
    <w:lvl w:ilvl="2" w:tplc="04240005" w:tentative="1">
      <w:start w:val="1"/>
      <w:numFmt w:val="bullet"/>
      <w:lvlText w:val=""/>
      <w:lvlJc w:val="left"/>
      <w:pPr>
        <w:ind w:left="2848" w:hanging="360"/>
      </w:pPr>
      <w:rPr>
        <w:rFonts w:ascii="Wingdings" w:hAnsi="Wingdings" w:hint="default"/>
      </w:rPr>
    </w:lvl>
    <w:lvl w:ilvl="3" w:tplc="04240001" w:tentative="1">
      <w:start w:val="1"/>
      <w:numFmt w:val="bullet"/>
      <w:lvlText w:val=""/>
      <w:lvlJc w:val="left"/>
      <w:pPr>
        <w:ind w:left="3568" w:hanging="360"/>
      </w:pPr>
      <w:rPr>
        <w:rFonts w:ascii="Symbol" w:hAnsi="Symbol" w:hint="default"/>
      </w:rPr>
    </w:lvl>
    <w:lvl w:ilvl="4" w:tplc="04240003" w:tentative="1">
      <w:start w:val="1"/>
      <w:numFmt w:val="bullet"/>
      <w:lvlText w:val="o"/>
      <w:lvlJc w:val="left"/>
      <w:pPr>
        <w:ind w:left="4288" w:hanging="360"/>
      </w:pPr>
      <w:rPr>
        <w:rFonts w:ascii="Courier New" w:hAnsi="Courier New" w:cs="Courier New" w:hint="default"/>
      </w:rPr>
    </w:lvl>
    <w:lvl w:ilvl="5" w:tplc="04240005" w:tentative="1">
      <w:start w:val="1"/>
      <w:numFmt w:val="bullet"/>
      <w:lvlText w:val=""/>
      <w:lvlJc w:val="left"/>
      <w:pPr>
        <w:ind w:left="5008" w:hanging="360"/>
      </w:pPr>
      <w:rPr>
        <w:rFonts w:ascii="Wingdings" w:hAnsi="Wingdings" w:hint="default"/>
      </w:rPr>
    </w:lvl>
    <w:lvl w:ilvl="6" w:tplc="04240001" w:tentative="1">
      <w:start w:val="1"/>
      <w:numFmt w:val="bullet"/>
      <w:lvlText w:val=""/>
      <w:lvlJc w:val="left"/>
      <w:pPr>
        <w:ind w:left="5728" w:hanging="360"/>
      </w:pPr>
      <w:rPr>
        <w:rFonts w:ascii="Symbol" w:hAnsi="Symbol" w:hint="default"/>
      </w:rPr>
    </w:lvl>
    <w:lvl w:ilvl="7" w:tplc="04240003" w:tentative="1">
      <w:start w:val="1"/>
      <w:numFmt w:val="bullet"/>
      <w:lvlText w:val="o"/>
      <w:lvlJc w:val="left"/>
      <w:pPr>
        <w:ind w:left="6448" w:hanging="360"/>
      </w:pPr>
      <w:rPr>
        <w:rFonts w:ascii="Courier New" w:hAnsi="Courier New" w:cs="Courier New" w:hint="default"/>
      </w:rPr>
    </w:lvl>
    <w:lvl w:ilvl="8" w:tplc="04240005" w:tentative="1">
      <w:start w:val="1"/>
      <w:numFmt w:val="bullet"/>
      <w:lvlText w:val=""/>
      <w:lvlJc w:val="left"/>
      <w:pPr>
        <w:ind w:left="7168" w:hanging="360"/>
      </w:pPr>
      <w:rPr>
        <w:rFonts w:ascii="Wingdings" w:hAnsi="Wingdings" w:hint="default"/>
      </w:rPr>
    </w:lvl>
  </w:abstractNum>
  <w:abstractNum w:abstractNumId="4" w15:restartNumberingAfterBreak="0">
    <w:nsid w:val="106471FC"/>
    <w:multiLevelType w:val="hybridMultilevel"/>
    <w:tmpl w:val="D8CEEEC6"/>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261D2C"/>
    <w:multiLevelType w:val="hybridMultilevel"/>
    <w:tmpl w:val="6D165B54"/>
    <w:lvl w:ilvl="0" w:tplc="DD36DFC4">
      <w:numFmt w:val="bullet"/>
      <w:lvlText w:val="-"/>
      <w:lvlJc w:val="left"/>
      <w:pPr>
        <w:ind w:left="1800" w:hanging="360"/>
      </w:pPr>
      <w:rPr>
        <w:rFonts w:ascii="Arial" w:eastAsia="Times New Roman" w:hAnsi="Arial" w:cs="Aria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 w15:restartNumberingAfterBreak="0">
    <w:nsid w:val="160C03FD"/>
    <w:multiLevelType w:val="hybridMultilevel"/>
    <w:tmpl w:val="C3680A9C"/>
    <w:lvl w:ilvl="0" w:tplc="FFFFFFFF">
      <w:numFmt w:val="bullet"/>
      <w:lvlText w:val="-"/>
      <w:lvlJc w:val="left"/>
      <w:pPr>
        <w:ind w:left="720" w:hanging="360"/>
      </w:pPr>
      <w:rPr>
        <w:rFonts w:ascii="Arial" w:eastAsia="Times New Roman" w:hAnsi="Arial" w:cs="Arial" w:hint="default"/>
      </w:rPr>
    </w:lvl>
    <w:lvl w:ilvl="1" w:tplc="DD36DFC4">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3A7472"/>
    <w:multiLevelType w:val="hybridMultilevel"/>
    <w:tmpl w:val="B030BC76"/>
    <w:lvl w:ilvl="0" w:tplc="DD36DFC4">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72924B4"/>
    <w:multiLevelType w:val="hybridMultilevel"/>
    <w:tmpl w:val="C8E80BB8"/>
    <w:lvl w:ilvl="0" w:tplc="FFFFFFFF">
      <w:numFmt w:val="bullet"/>
      <w:lvlText w:val="-"/>
      <w:lvlJc w:val="left"/>
      <w:pPr>
        <w:ind w:left="720" w:hanging="360"/>
      </w:pPr>
      <w:rPr>
        <w:rFonts w:ascii="Arial" w:eastAsia="Times New Roman" w:hAnsi="Arial" w:cs="Arial" w:hint="default"/>
      </w:rPr>
    </w:lvl>
    <w:lvl w:ilvl="1" w:tplc="DD36DFC4">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B774A36"/>
    <w:multiLevelType w:val="hybridMultilevel"/>
    <w:tmpl w:val="866C564A"/>
    <w:lvl w:ilvl="0" w:tplc="DD36DFC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7F4550"/>
    <w:multiLevelType w:val="hybridMultilevel"/>
    <w:tmpl w:val="EBCA4FB8"/>
    <w:lvl w:ilvl="0" w:tplc="DD36DFC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F14B22"/>
    <w:multiLevelType w:val="hybridMultilevel"/>
    <w:tmpl w:val="6EE82B96"/>
    <w:lvl w:ilvl="0" w:tplc="DD36DFC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A97269"/>
    <w:multiLevelType w:val="hybridMultilevel"/>
    <w:tmpl w:val="CBB6B47C"/>
    <w:lvl w:ilvl="0" w:tplc="82823E3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4F360F"/>
    <w:multiLevelType w:val="hybridMultilevel"/>
    <w:tmpl w:val="2F401650"/>
    <w:lvl w:ilvl="0" w:tplc="DD36DFC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FDC40F3"/>
    <w:multiLevelType w:val="hybridMultilevel"/>
    <w:tmpl w:val="B9E2CB02"/>
    <w:lvl w:ilvl="0" w:tplc="DD36DFC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E67A9"/>
    <w:multiLevelType w:val="hybridMultilevel"/>
    <w:tmpl w:val="832244BA"/>
    <w:lvl w:ilvl="0" w:tplc="FFFFFFFF">
      <w:start w:val="1"/>
      <w:numFmt w:val="decimal"/>
      <w:lvlText w:val="%1)"/>
      <w:lvlJc w:val="left"/>
      <w:pPr>
        <w:ind w:left="720" w:hanging="360"/>
      </w:pPr>
      <w:rPr>
        <w:rFonts w:hint="default"/>
      </w:rPr>
    </w:lvl>
    <w:lvl w:ilvl="1" w:tplc="DD36DFC4">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48858BA"/>
    <w:multiLevelType w:val="hybridMultilevel"/>
    <w:tmpl w:val="BDC0F2C6"/>
    <w:lvl w:ilvl="0" w:tplc="DD36DFC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5A4872"/>
    <w:multiLevelType w:val="hybridMultilevel"/>
    <w:tmpl w:val="0748A6A6"/>
    <w:lvl w:ilvl="0" w:tplc="DD36DFC4">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FCA4BA3"/>
    <w:multiLevelType w:val="hybridMultilevel"/>
    <w:tmpl w:val="F9E6AE28"/>
    <w:lvl w:ilvl="0" w:tplc="FFFFFFFF">
      <w:start w:val="1"/>
      <w:numFmt w:val="bullet"/>
      <w:lvlText w:val=""/>
      <w:lvlJc w:val="left"/>
      <w:pPr>
        <w:tabs>
          <w:tab w:val="num" w:pos="720"/>
        </w:tabs>
        <w:ind w:left="720" w:hanging="360"/>
      </w:pPr>
      <w:rPr>
        <w:rFonts w:ascii="Symbol" w:hAnsi="Symbol" w:hint="default"/>
      </w:rPr>
    </w:lvl>
    <w:lvl w:ilvl="1" w:tplc="DD36DFC4">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0D6102"/>
    <w:multiLevelType w:val="hybridMultilevel"/>
    <w:tmpl w:val="4A1ECD4E"/>
    <w:lvl w:ilvl="0" w:tplc="FFFFFFFF">
      <w:numFmt w:val="bullet"/>
      <w:lvlText w:val="-"/>
      <w:lvlJc w:val="left"/>
      <w:pPr>
        <w:ind w:left="720" w:hanging="360"/>
      </w:pPr>
      <w:rPr>
        <w:rFonts w:ascii="Arial" w:eastAsia="Times New Roman" w:hAnsi="Arial" w:cs="Arial" w:hint="default"/>
      </w:rPr>
    </w:lvl>
    <w:lvl w:ilvl="1" w:tplc="DD36DFC4">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B290B37"/>
    <w:multiLevelType w:val="hybridMultilevel"/>
    <w:tmpl w:val="55FAE3B0"/>
    <w:lvl w:ilvl="0" w:tplc="FFFFFFFF">
      <w:start w:val="1"/>
      <w:numFmt w:val="bullet"/>
      <w:lvlText w:val=""/>
      <w:lvlJc w:val="left"/>
      <w:pPr>
        <w:ind w:left="720" w:hanging="360"/>
      </w:pPr>
      <w:rPr>
        <w:rFonts w:ascii="Symbol" w:hAnsi="Symbol" w:hint="default"/>
      </w:rPr>
    </w:lvl>
    <w:lvl w:ilvl="1" w:tplc="DD36DFC4">
      <w:numFmt w:val="bullet"/>
      <w:lvlText w:val="-"/>
      <w:lvlJc w:val="left"/>
      <w:pPr>
        <w:ind w:left="72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5C880C78"/>
    <w:multiLevelType w:val="hybridMultilevel"/>
    <w:tmpl w:val="366C3820"/>
    <w:lvl w:ilvl="0" w:tplc="DD36DFC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CD0044"/>
    <w:multiLevelType w:val="hybridMultilevel"/>
    <w:tmpl w:val="D1EE369A"/>
    <w:lvl w:ilvl="0" w:tplc="DD36DFC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E836EF"/>
    <w:multiLevelType w:val="hybridMultilevel"/>
    <w:tmpl w:val="EBACD58C"/>
    <w:lvl w:ilvl="0" w:tplc="FFFFFFFF">
      <w:numFmt w:val="bullet"/>
      <w:lvlText w:val="-"/>
      <w:lvlJc w:val="left"/>
      <w:pPr>
        <w:ind w:left="720" w:hanging="360"/>
      </w:pPr>
      <w:rPr>
        <w:rFonts w:ascii="Arial" w:eastAsia="Times New Roman" w:hAnsi="Arial" w:cs="Arial" w:hint="default"/>
      </w:rPr>
    </w:lvl>
    <w:lvl w:ilvl="1" w:tplc="DD36DFC4">
      <w:numFmt w:val="bullet"/>
      <w:lvlText w:val="-"/>
      <w:lvlJc w:val="left"/>
      <w:pPr>
        <w:ind w:left="72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0A02CA0"/>
    <w:multiLevelType w:val="hybridMultilevel"/>
    <w:tmpl w:val="714E29D2"/>
    <w:lvl w:ilvl="0" w:tplc="FFFFFFFF">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DD36DFC4">
      <w:numFmt w:val="bullet"/>
      <w:lvlText w:val="-"/>
      <w:lvlJc w:val="left"/>
      <w:pPr>
        <w:ind w:left="144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0F38AA"/>
    <w:multiLevelType w:val="hybridMultilevel"/>
    <w:tmpl w:val="1438EF90"/>
    <w:lvl w:ilvl="0" w:tplc="FFFFFFFF">
      <w:numFmt w:val="bullet"/>
      <w:lvlText w:val="-"/>
      <w:lvlJc w:val="left"/>
      <w:pPr>
        <w:ind w:left="720" w:hanging="360"/>
      </w:pPr>
      <w:rPr>
        <w:rFonts w:ascii="Arial" w:eastAsia="Times New Roman" w:hAnsi="Arial" w:cs="Arial" w:hint="default"/>
      </w:rPr>
    </w:lvl>
    <w:lvl w:ilvl="1" w:tplc="DD36DFC4">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97506F"/>
    <w:multiLevelType w:val="hybridMultilevel"/>
    <w:tmpl w:val="A19A27CE"/>
    <w:lvl w:ilvl="0" w:tplc="FFFFFFFF">
      <w:numFmt w:val="bullet"/>
      <w:lvlText w:val="-"/>
      <w:lvlJc w:val="left"/>
      <w:pPr>
        <w:ind w:left="720" w:hanging="360"/>
      </w:pPr>
      <w:rPr>
        <w:rFonts w:ascii="Arial" w:eastAsia="Times New Roman" w:hAnsi="Arial" w:cs="Arial" w:hint="default"/>
      </w:rPr>
    </w:lvl>
    <w:lvl w:ilvl="1" w:tplc="DD36DFC4">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AAD2C2C"/>
    <w:multiLevelType w:val="hybridMultilevel"/>
    <w:tmpl w:val="6CA80546"/>
    <w:lvl w:ilvl="0" w:tplc="DD36DFC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E75013"/>
    <w:multiLevelType w:val="hybridMultilevel"/>
    <w:tmpl w:val="3DC28928"/>
    <w:lvl w:ilvl="0" w:tplc="DD36DFC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3E54FF"/>
    <w:multiLevelType w:val="hybridMultilevel"/>
    <w:tmpl w:val="E062BD20"/>
    <w:lvl w:ilvl="0" w:tplc="FFFFFFFF">
      <w:numFmt w:val="bullet"/>
      <w:lvlText w:val="-"/>
      <w:lvlJc w:val="left"/>
      <w:pPr>
        <w:ind w:left="720" w:hanging="360"/>
      </w:pPr>
      <w:rPr>
        <w:rFonts w:ascii="Arial" w:eastAsia="Times New Roman" w:hAnsi="Arial" w:cs="Arial" w:hint="default"/>
      </w:rPr>
    </w:lvl>
    <w:lvl w:ilvl="1" w:tplc="DD36DFC4">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5A215AF"/>
    <w:multiLevelType w:val="hybridMultilevel"/>
    <w:tmpl w:val="C7B89020"/>
    <w:lvl w:ilvl="0" w:tplc="DD36DFC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A47682"/>
    <w:multiLevelType w:val="hybridMultilevel"/>
    <w:tmpl w:val="4454ADFE"/>
    <w:lvl w:ilvl="0" w:tplc="DD36DFC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06301B"/>
    <w:multiLevelType w:val="hybridMultilevel"/>
    <w:tmpl w:val="F66E737A"/>
    <w:lvl w:ilvl="0" w:tplc="DD36DFC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E3347"/>
    <w:multiLevelType w:val="hybridMultilevel"/>
    <w:tmpl w:val="A560D5D6"/>
    <w:lvl w:ilvl="0" w:tplc="DD36DFC4">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61C"/>
    <w:multiLevelType w:val="hybridMultilevel"/>
    <w:tmpl w:val="CA70A71C"/>
    <w:lvl w:ilvl="0" w:tplc="C5C0DCA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19663576">
    <w:abstractNumId w:val="27"/>
  </w:num>
  <w:num w:numId="2" w16cid:durableId="402066549">
    <w:abstractNumId w:val="0"/>
  </w:num>
  <w:num w:numId="3" w16cid:durableId="2019648294">
    <w:abstractNumId w:val="10"/>
  </w:num>
  <w:num w:numId="4" w16cid:durableId="606812592">
    <w:abstractNumId w:val="6"/>
  </w:num>
  <w:num w:numId="5" w16cid:durableId="1629703961">
    <w:abstractNumId w:val="19"/>
  </w:num>
  <w:num w:numId="6" w16cid:durableId="373239130">
    <w:abstractNumId w:val="25"/>
  </w:num>
  <w:num w:numId="7" w16cid:durableId="1912344632">
    <w:abstractNumId w:val="30"/>
  </w:num>
  <w:num w:numId="8" w16cid:durableId="869224337">
    <w:abstractNumId w:val="24"/>
  </w:num>
  <w:num w:numId="9" w16cid:durableId="39936902">
    <w:abstractNumId w:val="26"/>
  </w:num>
  <w:num w:numId="10" w16cid:durableId="629242207">
    <w:abstractNumId w:val="35"/>
  </w:num>
  <w:num w:numId="11" w16cid:durableId="457724312">
    <w:abstractNumId w:val="23"/>
  </w:num>
  <w:num w:numId="12" w16cid:durableId="1454591350">
    <w:abstractNumId w:val="8"/>
  </w:num>
  <w:num w:numId="13" w16cid:durableId="174541380">
    <w:abstractNumId w:val="7"/>
  </w:num>
  <w:num w:numId="14" w16cid:durableId="1708945025">
    <w:abstractNumId w:val="20"/>
  </w:num>
  <w:num w:numId="15" w16cid:durableId="354355988">
    <w:abstractNumId w:val="2"/>
  </w:num>
  <w:num w:numId="16" w16cid:durableId="145629666">
    <w:abstractNumId w:val="1"/>
  </w:num>
  <w:num w:numId="17" w16cid:durableId="273023626">
    <w:abstractNumId w:val="13"/>
  </w:num>
  <w:num w:numId="18" w16cid:durableId="1178352863">
    <w:abstractNumId w:val="22"/>
  </w:num>
  <w:num w:numId="19" w16cid:durableId="486291402">
    <w:abstractNumId w:val="3"/>
  </w:num>
  <w:num w:numId="20" w16cid:durableId="820199194">
    <w:abstractNumId w:val="4"/>
  </w:num>
  <w:num w:numId="21" w16cid:durableId="941377237">
    <w:abstractNumId w:val="32"/>
  </w:num>
  <w:num w:numId="22" w16cid:durableId="1056317436">
    <w:abstractNumId w:val="9"/>
  </w:num>
  <w:num w:numId="23" w16cid:durableId="2039230557">
    <w:abstractNumId w:val="21"/>
  </w:num>
  <w:num w:numId="24" w16cid:durableId="1957717231">
    <w:abstractNumId w:val="18"/>
  </w:num>
  <w:num w:numId="25" w16cid:durableId="883827343">
    <w:abstractNumId w:val="33"/>
  </w:num>
  <w:num w:numId="26" w16cid:durableId="741100374">
    <w:abstractNumId w:val="16"/>
  </w:num>
  <w:num w:numId="27" w16cid:durableId="1455054038">
    <w:abstractNumId w:val="28"/>
  </w:num>
  <w:num w:numId="28" w16cid:durableId="1515074772">
    <w:abstractNumId w:val="14"/>
  </w:num>
  <w:num w:numId="29" w16cid:durableId="1497065584">
    <w:abstractNumId w:val="34"/>
  </w:num>
  <w:num w:numId="30" w16cid:durableId="505752746">
    <w:abstractNumId w:val="29"/>
  </w:num>
  <w:num w:numId="31" w16cid:durableId="219294018">
    <w:abstractNumId w:val="17"/>
  </w:num>
  <w:num w:numId="32" w16cid:durableId="1279142562">
    <w:abstractNumId w:val="5"/>
  </w:num>
  <w:num w:numId="33" w16cid:durableId="216092982">
    <w:abstractNumId w:val="15"/>
  </w:num>
  <w:num w:numId="34" w16cid:durableId="367339761">
    <w:abstractNumId w:val="31"/>
  </w:num>
  <w:num w:numId="35" w16cid:durableId="192886428">
    <w:abstractNumId w:val="11"/>
  </w:num>
  <w:num w:numId="36" w16cid:durableId="153269114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5478"/>
    <w:rsid w:val="00011D15"/>
    <w:rsid w:val="00013F7B"/>
    <w:rsid w:val="0002308C"/>
    <w:rsid w:val="00023403"/>
    <w:rsid w:val="000326B0"/>
    <w:rsid w:val="0003379F"/>
    <w:rsid w:val="00035C96"/>
    <w:rsid w:val="0003613F"/>
    <w:rsid w:val="000415C6"/>
    <w:rsid w:val="00044838"/>
    <w:rsid w:val="00046C4F"/>
    <w:rsid w:val="00060676"/>
    <w:rsid w:val="00063CF6"/>
    <w:rsid w:val="000902C6"/>
    <w:rsid w:val="00091A88"/>
    <w:rsid w:val="000937E8"/>
    <w:rsid w:val="000975DD"/>
    <w:rsid w:val="000A387B"/>
    <w:rsid w:val="000A3DB9"/>
    <w:rsid w:val="000B322D"/>
    <w:rsid w:val="000B56D3"/>
    <w:rsid w:val="000C3AA9"/>
    <w:rsid w:val="000C3F51"/>
    <w:rsid w:val="000C4413"/>
    <w:rsid w:val="000C4D17"/>
    <w:rsid w:val="000D3B71"/>
    <w:rsid w:val="000E050C"/>
    <w:rsid w:val="000E0953"/>
    <w:rsid w:val="000E6A3F"/>
    <w:rsid w:val="00102014"/>
    <w:rsid w:val="00106A15"/>
    <w:rsid w:val="001162F5"/>
    <w:rsid w:val="00116A45"/>
    <w:rsid w:val="001216E6"/>
    <w:rsid w:val="0014307F"/>
    <w:rsid w:val="00152346"/>
    <w:rsid w:val="00154A9A"/>
    <w:rsid w:val="001560A8"/>
    <w:rsid w:val="00167510"/>
    <w:rsid w:val="00172DB6"/>
    <w:rsid w:val="00173676"/>
    <w:rsid w:val="00175E01"/>
    <w:rsid w:val="001778DA"/>
    <w:rsid w:val="001815F5"/>
    <w:rsid w:val="00184BAF"/>
    <w:rsid w:val="00185B86"/>
    <w:rsid w:val="00186AF3"/>
    <w:rsid w:val="001A51D7"/>
    <w:rsid w:val="001A57FD"/>
    <w:rsid w:val="001A6B72"/>
    <w:rsid w:val="001A7601"/>
    <w:rsid w:val="001B359D"/>
    <w:rsid w:val="001C2611"/>
    <w:rsid w:val="001C6CDA"/>
    <w:rsid w:val="001D4967"/>
    <w:rsid w:val="001D590B"/>
    <w:rsid w:val="001E370A"/>
    <w:rsid w:val="001E4AD7"/>
    <w:rsid w:val="00201EC0"/>
    <w:rsid w:val="002057A9"/>
    <w:rsid w:val="00211228"/>
    <w:rsid w:val="00223347"/>
    <w:rsid w:val="00223F93"/>
    <w:rsid w:val="00224CD2"/>
    <w:rsid w:val="00230EE5"/>
    <w:rsid w:val="00246BBB"/>
    <w:rsid w:val="002532BA"/>
    <w:rsid w:val="00263F95"/>
    <w:rsid w:val="00270431"/>
    <w:rsid w:val="00286D17"/>
    <w:rsid w:val="00291195"/>
    <w:rsid w:val="00293507"/>
    <w:rsid w:val="002A0828"/>
    <w:rsid w:val="002A5DB2"/>
    <w:rsid w:val="002B0F13"/>
    <w:rsid w:val="002B4EA3"/>
    <w:rsid w:val="002C0BDB"/>
    <w:rsid w:val="002C3792"/>
    <w:rsid w:val="002C4928"/>
    <w:rsid w:val="002C7E10"/>
    <w:rsid w:val="002D3842"/>
    <w:rsid w:val="002D73D4"/>
    <w:rsid w:val="002F2430"/>
    <w:rsid w:val="002F69A8"/>
    <w:rsid w:val="003000B2"/>
    <w:rsid w:val="003071F4"/>
    <w:rsid w:val="00317BA5"/>
    <w:rsid w:val="00320F26"/>
    <w:rsid w:val="00340DB6"/>
    <w:rsid w:val="00350887"/>
    <w:rsid w:val="00351FF0"/>
    <w:rsid w:val="00360757"/>
    <w:rsid w:val="00362AD4"/>
    <w:rsid w:val="003712F5"/>
    <w:rsid w:val="003721D3"/>
    <w:rsid w:val="00375976"/>
    <w:rsid w:val="003867F1"/>
    <w:rsid w:val="00392184"/>
    <w:rsid w:val="00392FA5"/>
    <w:rsid w:val="00395FC6"/>
    <w:rsid w:val="003962F2"/>
    <w:rsid w:val="003B6AE6"/>
    <w:rsid w:val="003C7E2B"/>
    <w:rsid w:val="003E4D8E"/>
    <w:rsid w:val="003E7DD8"/>
    <w:rsid w:val="003F1584"/>
    <w:rsid w:val="003F15F1"/>
    <w:rsid w:val="003F6219"/>
    <w:rsid w:val="003F7B98"/>
    <w:rsid w:val="0040661F"/>
    <w:rsid w:val="00412CC1"/>
    <w:rsid w:val="004150E7"/>
    <w:rsid w:val="00416566"/>
    <w:rsid w:val="004250E3"/>
    <w:rsid w:val="004337C4"/>
    <w:rsid w:val="00435673"/>
    <w:rsid w:val="004359C3"/>
    <w:rsid w:val="004528D0"/>
    <w:rsid w:val="00464B44"/>
    <w:rsid w:val="00466993"/>
    <w:rsid w:val="00473865"/>
    <w:rsid w:val="0047470A"/>
    <w:rsid w:val="00480816"/>
    <w:rsid w:val="00482ACF"/>
    <w:rsid w:val="00484646"/>
    <w:rsid w:val="004857EF"/>
    <w:rsid w:val="004904E7"/>
    <w:rsid w:val="00496453"/>
    <w:rsid w:val="0049695B"/>
    <w:rsid w:val="004C44B3"/>
    <w:rsid w:val="004C7CCE"/>
    <w:rsid w:val="004D1AF8"/>
    <w:rsid w:val="004D406E"/>
    <w:rsid w:val="004E120C"/>
    <w:rsid w:val="004E30B0"/>
    <w:rsid w:val="004E57BA"/>
    <w:rsid w:val="004F416E"/>
    <w:rsid w:val="004F72F7"/>
    <w:rsid w:val="00501B67"/>
    <w:rsid w:val="005033F7"/>
    <w:rsid w:val="00505ED9"/>
    <w:rsid w:val="00507C7A"/>
    <w:rsid w:val="00514BBA"/>
    <w:rsid w:val="00516BDF"/>
    <w:rsid w:val="00532BB3"/>
    <w:rsid w:val="00536F05"/>
    <w:rsid w:val="00541CA8"/>
    <w:rsid w:val="0054469D"/>
    <w:rsid w:val="00573CC9"/>
    <w:rsid w:val="00576E61"/>
    <w:rsid w:val="00587285"/>
    <w:rsid w:val="005933EC"/>
    <w:rsid w:val="005A14D0"/>
    <w:rsid w:val="005B5E76"/>
    <w:rsid w:val="005B6390"/>
    <w:rsid w:val="005C2F62"/>
    <w:rsid w:val="005C3319"/>
    <w:rsid w:val="005C5EC7"/>
    <w:rsid w:val="005D0520"/>
    <w:rsid w:val="005D06D7"/>
    <w:rsid w:val="005D0B51"/>
    <w:rsid w:val="005E7F61"/>
    <w:rsid w:val="00615A1D"/>
    <w:rsid w:val="006260D0"/>
    <w:rsid w:val="00627413"/>
    <w:rsid w:val="00632451"/>
    <w:rsid w:val="0063457B"/>
    <w:rsid w:val="00646226"/>
    <w:rsid w:val="0066081C"/>
    <w:rsid w:val="00665EFC"/>
    <w:rsid w:val="0067428F"/>
    <w:rsid w:val="00677BB9"/>
    <w:rsid w:val="006879EE"/>
    <w:rsid w:val="006A6F60"/>
    <w:rsid w:val="006A73EE"/>
    <w:rsid w:val="006A7CE2"/>
    <w:rsid w:val="006B63A2"/>
    <w:rsid w:val="006B6948"/>
    <w:rsid w:val="006C4366"/>
    <w:rsid w:val="006C5CE6"/>
    <w:rsid w:val="006D43E2"/>
    <w:rsid w:val="006E17BE"/>
    <w:rsid w:val="006E5B0A"/>
    <w:rsid w:val="006F6EC4"/>
    <w:rsid w:val="00702FAD"/>
    <w:rsid w:val="0071541D"/>
    <w:rsid w:val="00715C57"/>
    <w:rsid w:val="00716E8C"/>
    <w:rsid w:val="007240B7"/>
    <w:rsid w:val="0072470D"/>
    <w:rsid w:val="00734CC1"/>
    <w:rsid w:val="007441CC"/>
    <w:rsid w:val="00745BA8"/>
    <w:rsid w:val="00757A15"/>
    <w:rsid w:val="0077100C"/>
    <w:rsid w:val="00775741"/>
    <w:rsid w:val="00776B6B"/>
    <w:rsid w:val="0078430B"/>
    <w:rsid w:val="00795072"/>
    <w:rsid w:val="007A57BF"/>
    <w:rsid w:val="007B0472"/>
    <w:rsid w:val="007B763A"/>
    <w:rsid w:val="007B7D63"/>
    <w:rsid w:val="007C0F60"/>
    <w:rsid w:val="007C1DE3"/>
    <w:rsid w:val="007C6204"/>
    <w:rsid w:val="007D46D2"/>
    <w:rsid w:val="007E007E"/>
    <w:rsid w:val="007E08BE"/>
    <w:rsid w:val="007E407A"/>
    <w:rsid w:val="007E5D93"/>
    <w:rsid w:val="00804626"/>
    <w:rsid w:val="008104CE"/>
    <w:rsid w:val="00824BF7"/>
    <w:rsid w:val="00826EB0"/>
    <w:rsid w:val="008322D1"/>
    <w:rsid w:val="00833BE7"/>
    <w:rsid w:val="00834793"/>
    <w:rsid w:val="008454D5"/>
    <w:rsid w:val="00855041"/>
    <w:rsid w:val="008558FF"/>
    <w:rsid w:val="008631E9"/>
    <w:rsid w:val="00897932"/>
    <w:rsid w:val="008A2C77"/>
    <w:rsid w:val="008A66D1"/>
    <w:rsid w:val="008A70C2"/>
    <w:rsid w:val="008A7E10"/>
    <w:rsid w:val="008C22B4"/>
    <w:rsid w:val="008C459D"/>
    <w:rsid w:val="008D25FC"/>
    <w:rsid w:val="008E613A"/>
    <w:rsid w:val="008E6419"/>
    <w:rsid w:val="008E71F7"/>
    <w:rsid w:val="008E7CDD"/>
    <w:rsid w:val="008F2798"/>
    <w:rsid w:val="008F27BE"/>
    <w:rsid w:val="008F67CD"/>
    <w:rsid w:val="0090043B"/>
    <w:rsid w:val="00900F9E"/>
    <w:rsid w:val="00903C01"/>
    <w:rsid w:val="00911EFD"/>
    <w:rsid w:val="0091532A"/>
    <w:rsid w:val="0092563D"/>
    <w:rsid w:val="009345DF"/>
    <w:rsid w:val="009358D1"/>
    <w:rsid w:val="009425CB"/>
    <w:rsid w:val="00944545"/>
    <w:rsid w:val="00960FB9"/>
    <w:rsid w:val="00991611"/>
    <w:rsid w:val="00994516"/>
    <w:rsid w:val="00996108"/>
    <w:rsid w:val="009B1131"/>
    <w:rsid w:val="009B626A"/>
    <w:rsid w:val="009D252F"/>
    <w:rsid w:val="009E17C8"/>
    <w:rsid w:val="009E3F98"/>
    <w:rsid w:val="009E4BB9"/>
    <w:rsid w:val="009E664D"/>
    <w:rsid w:val="00A00E77"/>
    <w:rsid w:val="00A0283E"/>
    <w:rsid w:val="00A22B6C"/>
    <w:rsid w:val="00A253B7"/>
    <w:rsid w:val="00A303C3"/>
    <w:rsid w:val="00A318BC"/>
    <w:rsid w:val="00A5590C"/>
    <w:rsid w:val="00A570A0"/>
    <w:rsid w:val="00A9331F"/>
    <w:rsid w:val="00AA0CCD"/>
    <w:rsid w:val="00AA1FA9"/>
    <w:rsid w:val="00AA39A6"/>
    <w:rsid w:val="00AB0993"/>
    <w:rsid w:val="00AB474D"/>
    <w:rsid w:val="00AB62CE"/>
    <w:rsid w:val="00AB7099"/>
    <w:rsid w:val="00AB7D3E"/>
    <w:rsid w:val="00AC0D8F"/>
    <w:rsid w:val="00AD15E8"/>
    <w:rsid w:val="00AD3F69"/>
    <w:rsid w:val="00AE1870"/>
    <w:rsid w:val="00AE2D1E"/>
    <w:rsid w:val="00AE52E1"/>
    <w:rsid w:val="00AF47BB"/>
    <w:rsid w:val="00B04927"/>
    <w:rsid w:val="00B07A21"/>
    <w:rsid w:val="00B333BB"/>
    <w:rsid w:val="00B413F3"/>
    <w:rsid w:val="00B4570C"/>
    <w:rsid w:val="00B51651"/>
    <w:rsid w:val="00B57AF7"/>
    <w:rsid w:val="00B62EF0"/>
    <w:rsid w:val="00B673CF"/>
    <w:rsid w:val="00B806B0"/>
    <w:rsid w:val="00B93473"/>
    <w:rsid w:val="00BA287F"/>
    <w:rsid w:val="00BA2A5E"/>
    <w:rsid w:val="00BD0D08"/>
    <w:rsid w:val="00BD19A4"/>
    <w:rsid w:val="00BD4000"/>
    <w:rsid w:val="00BD7854"/>
    <w:rsid w:val="00BE0E5F"/>
    <w:rsid w:val="00BE2CDA"/>
    <w:rsid w:val="00BE4E2F"/>
    <w:rsid w:val="00BF2AC4"/>
    <w:rsid w:val="00C010AB"/>
    <w:rsid w:val="00C02426"/>
    <w:rsid w:val="00C0269D"/>
    <w:rsid w:val="00C1227A"/>
    <w:rsid w:val="00C226C5"/>
    <w:rsid w:val="00C23583"/>
    <w:rsid w:val="00C25E23"/>
    <w:rsid w:val="00C32267"/>
    <w:rsid w:val="00C34738"/>
    <w:rsid w:val="00C5084D"/>
    <w:rsid w:val="00C531ED"/>
    <w:rsid w:val="00C54C82"/>
    <w:rsid w:val="00C57E6C"/>
    <w:rsid w:val="00C6358D"/>
    <w:rsid w:val="00C65EA1"/>
    <w:rsid w:val="00C731C8"/>
    <w:rsid w:val="00C76501"/>
    <w:rsid w:val="00C76C6F"/>
    <w:rsid w:val="00C77708"/>
    <w:rsid w:val="00C8642E"/>
    <w:rsid w:val="00C91055"/>
    <w:rsid w:val="00C92F5A"/>
    <w:rsid w:val="00C930AB"/>
    <w:rsid w:val="00C93114"/>
    <w:rsid w:val="00C96C24"/>
    <w:rsid w:val="00CA5493"/>
    <w:rsid w:val="00CA6C8E"/>
    <w:rsid w:val="00CB12C4"/>
    <w:rsid w:val="00CB459B"/>
    <w:rsid w:val="00CB751D"/>
    <w:rsid w:val="00CC6B85"/>
    <w:rsid w:val="00CC6D33"/>
    <w:rsid w:val="00CD007A"/>
    <w:rsid w:val="00CD707B"/>
    <w:rsid w:val="00CE0DAA"/>
    <w:rsid w:val="00CE697D"/>
    <w:rsid w:val="00CF5E9A"/>
    <w:rsid w:val="00D13E7C"/>
    <w:rsid w:val="00D1673E"/>
    <w:rsid w:val="00D21F03"/>
    <w:rsid w:val="00D25B42"/>
    <w:rsid w:val="00D30235"/>
    <w:rsid w:val="00D30B87"/>
    <w:rsid w:val="00D32B7C"/>
    <w:rsid w:val="00D360FA"/>
    <w:rsid w:val="00D41956"/>
    <w:rsid w:val="00D46674"/>
    <w:rsid w:val="00D468A7"/>
    <w:rsid w:val="00D5209D"/>
    <w:rsid w:val="00D52B31"/>
    <w:rsid w:val="00D60552"/>
    <w:rsid w:val="00D64AE0"/>
    <w:rsid w:val="00D65D79"/>
    <w:rsid w:val="00D67174"/>
    <w:rsid w:val="00D7564F"/>
    <w:rsid w:val="00D806B1"/>
    <w:rsid w:val="00D96641"/>
    <w:rsid w:val="00D96B71"/>
    <w:rsid w:val="00DA04CD"/>
    <w:rsid w:val="00DA2A92"/>
    <w:rsid w:val="00DB1770"/>
    <w:rsid w:val="00DB704C"/>
    <w:rsid w:val="00DC1E3A"/>
    <w:rsid w:val="00DC6CF4"/>
    <w:rsid w:val="00DD2A43"/>
    <w:rsid w:val="00DE09D3"/>
    <w:rsid w:val="00DE7D05"/>
    <w:rsid w:val="00DF0928"/>
    <w:rsid w:val="00E03D73"/>
    <w:rsid w:val="00E05E03"/>
    <w:rsid w:val="00E064C0"/>
    <w:rsid w:val="00E121B0"/>
    <w:rsid w:val="00E21137"/>
    <w:rsid w:val="00E266AB"/>
    <w:rsid w:val="00E276A4"/>
    <w:rsid w:val="00E3661F"/>
    <w:rsid w:val="00E51D96"/>
    <w:rsid w:val="00E611E7"/>
    <w:rsid w:val="00E65939"/>
    <w:rsid w:val="00E65F36"/>
    <w:rsid w:val="00E82142"/>
    <w:rsid w:val="00E826F6"/>
    <w:rsid w:val="00E87AB7"/>
    <w:rsid w:val="00EA7D83"/>
    <w:rsid w:val="00EC0509"/>
    <w:rsid w:val="00EC35E1"/>
    <w:rsid w:val="00EC5461"/>
    <w:rsid w:val="00EC5C15"/>
    <w:rsid w:val="00EC73C1"/>
    <w:rsid w:val="00ED1F91"/>
    <w:rsid w:val="00ED2F82"/>
    <w:rsid w:val="00ED770E"/>
    <w:rsid w:val="00EE39E2"/>
    <w:rsid w:val="00EE7ACC"/>
    <w:rsid w:val="00EF3289"/>
    <w:rsid w:val="00F032F3"/>
    <w:rsid w:val="00F04307"/>
    <w:rsid w:val="00F10AEE"/>
    <w:rsid w:val="00F17294"/>
    <w:rsid w:val="00F202AC"/>
    <w:rsid w:val="00F2088D"/>
    <w:rsid w:val="00F24B2D"/>
    <w:rsid w:val="00F32BC9"/>
    <w:rsid w:val="00F403F6"/>
    <w:rsid w:val="00F4076A"/>
    <w:rsid w:val="00F4204A"/>
    <w:rsid w:val="00F424BB"/>
    <w:rsid w:val="00F450C8"/>
    <w:rsid w:val="00F53EDC"/>
    <w:rsid w:val="00F569E2"/>
    <w:rsid w:val="00F6709D"/>
    <w:rsid w:val="00F73E7D"/>
    <w:rsid w:val="00F80873"/>
    <w:rsid w:val="00F80E1F"/>
    <w:rsid w:val="00F83EFF"/>
    <w:rsid w:val="00F873FC"/>
    <w:rsid w:val="00F94E40"/>
    <w:rsid w:val="00FA381F"/>
    <w:rsid w:val="00FA4EBB"/>
    <w:rsid w:val="00FA5919"/>
    <w:rsid w:val="00FB039E"/>
    <w:rsid w:val="00FB0C7E"/>
    <w:rsid w:val="00FB18C8"/>
    <w:rsid w:val="00FD7034"/>
    <w:rsid w:val="00FD79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6B72"/>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semiHidden/>
    <w:unhideWhenUsed/>
    <w:rsid w:val="009425CB"/>
    <w:rPr>
      <w:sz w:val="16"/>
      <w:szCs w:val="16"/>
    </w:rPr>
  </w:style>
  <w:style w:type="paragraph" w:styleId="Pripombabesedilo">
    <w:name w:val="annotation text"/>
    <w:basedOn w:val="Navaden"/>
    <w:link w:val="PripombabesediloZnak"/>
    <w:unhideWhenUsed/>
    <w:rsid w:val="009425CB"/>
    <w:rPr>
      <w:sz w:val="20"/>
      <w:szCs w:val="20"/>
    </w:rPr>
  </w:style>
  <w:style w:type="character" w:customStyle="1" w:styleId="PripombabesediloZnak">
    <w:name w:val="Pripomba – besedilo Znak"/>
    <w:basedOn w:val="Privzetapisavaodstavka"/>
    <w:link w:val="Pripombabesedilo"/>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styleId="SledenaHiperpovezava">
    <w:name w:val="FollowedHyperlink"/>
    <w:basedOn w:val="Privzetapisavaodstavka"/>
    <w:uiPriority w:val="99"/>
    <w:semiHidden/>
    <w:unhideWhenUsed/>
    <w:rsid w:val="00CB459B"/>
    <w:rPr>
      <w:color w:val="800080" w:themeColor="followedHyperlink"/>
      <w:u w:val="single"/>
    </w:rPr>
  </w:style>
  <w:style w:type="character" w:styleId="Nerazreenaomemba">
    <w:name w:val="Unresolved Mention"/>
    <w:basedOn w:val="Privzetapisavaodstavka"/>
    <w:uiPriority w:val="99"/>
    <w:semiHidden/>
    <w:unhideWhenUsed/>
    <w:rsid w:val="00BD0D08"/>
    <w:rPr>
      <w:color w:val="605E5C"/>
      <w:shd w:val="clear" w:color="auto" w:fill="E1DFDD"/>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CE697D"/>
    <w:rPr>
      <w:rFonts w:ascii="Arial" w:eastAsia="Times New Roman" w:hAnsi="Arial" w:cs="Arial"/>
      <w:sz w:val="24"/>
      <w:szCs w:val="24"/>
      <w:lang w:eastAsia="sl-SI"/>
    </w:rPr>
  </w:style>
  <w:style w:type="table" w:customStyle="1" w:styleId="Tabelamrea1">
    <w:name w:val="Tabela – mreža1"/>
    <w:basedOn w:val="Navadnatabela"/>
    <w:next w:val="Tabelamrea"/>
    <w:uiPriority w:val="59"/>
    <w:rsid w:val="00DB704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F420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F69A8"/>
    <w:pPr>
      <w:spacing w:after="0" w:line="240" w:lineRule="auto"/>
    </w:pPr>
    <w:rPr>
      <w:rFonts w:ascii="Arial" w:eastAsia="Times New Roman" w:hAnsi="Arial" w:cs="Arial"/>
      <w:sz w:val="24"/>
      <w:szCs w:val="24"/>
      <w:lang w:eastAsia="sl-SI"/>
    </w:rPr>
  </w:style>
  <w:style w:type="table" w:customStyle="1" w:styleId="Tabelamrea3">
    <w:name w:val="Tabela – mreža3"/>
    <w:basedOn w:val="Navadnatabela"/>
    <w:next w:val="Tabelamrea"/>
    <w:rsid w:val="00757A1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27B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16</Pages>
  <Words>6533</Words>
  <Characters>37239</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10</cp:revision>
  <cp:lastPrinted>2023-04-19T11:12:00Z</cp:lastPrinted>
  <dcterms:created xsi:type="dcterms:W3CDTF">2026-08-12T08:36:00Z</dcterms:created>
  <dcterms:modified xsi:type="dcterms:W3CDTF">2026-09-04T07:05:00Z</dcterms:modified>
</cp:coreProperties>
</file>